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Bail commercial de neuf ans</w:t>
      </w:r>
    </w:p>
    <w:p>
      <w:pPr>
        <w:pStyle w:val="Corps"/>
        <w:widowControl w:val="1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bail peut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tre fait par acte authentique ou sous seing priv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.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Lorsque le bail est pass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devant un notaire, il appartient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celui-ci de conseiller les parties sur les clauses qu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il est opportun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y faire figurer. 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Le mod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le ci-dessous propos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concerne un bail, non assorti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une clause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 xml:space="preserve">chelle mobile (clause relative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indexation du loyer), pass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par acte sous seing priv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. En raison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interdiction de se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f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rer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certains indices, il est recommand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de consulter un praticien avant de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diger un bail assorti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une clause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 xml:space="preserve">chelle mobile. 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Il y a lieu de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voir deux originaux au moins : un pour chacune des parties ayant un int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t distinct. </w:t>
      </w:r>
    </w:p>
    <w:p>
      <w:pPr>
        <w:pStyle w:val="Corps"/>
        <w:widowControl w:val="1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1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Entre les soussign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: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Madame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(Nom,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noms, 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fille)</w:t>
      </w:r>
      <w:r>
        <w:rPr>
          <w:rStyle w:val="Aucun"/>
          <w:rFonts w:ascii="Roboto Regular" w:hAnsi="Roboto Regular"/>
          <w:sz w:val="24"/>
          <w:szCs w:val="24"/>
          <w:rtl w:val="0"/>
        </w:rPr>
        <w:t>,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(e)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(lieu)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demeurant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(adresse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te)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de nationalit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nationalit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, exer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ant la profession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profession)</w:t>
      </w:r>
      <w:r>
        <w:rPr>
          <w:rStyle w:val="Aucun"/>
          <w:rFonts w:ascii="Roboto Regular" w:hAnsi="Roboto Regular"/>
          <w:sz w:val="24"/>
          <w:szCs w:val="24"/>
          <w:rtl w:val="0"/>
        </w:rPr>
        <w:t>,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immatricul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(e) au Registre du commerce et des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sz w:val="24"/>
          <w:szCs w:val="24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ou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pertoire des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tiers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sous le num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ro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,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libataire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(e) le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mairie de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sous le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gime de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gime)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aux termes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contrat de mariage pass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devant Ma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tre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(Nom)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notaire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à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le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ou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ou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entreprise individuelle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ou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entreprise individuelle et forme sociale, exemple : SA, SARL, SASU...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au capital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(montant du capital social)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euros, dont le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ge social est situ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adresse du 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ge social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, immatricul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au Registre du commerce et des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single" w:color="808080"/>
          <w:shd w:val="nil" w:color="auto" w:fill="auto"/>
          <w:vertAlign w:val="baseline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pertoire des 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tiers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sous le num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en-US"/>
          <w14:textFill>
            <w14:solidFill>
              <w14:srgbClr w14:val="808080"/>
            </w14:solidFill>
          </w14:textFill>
        </w:rPr>
        <w:t>Option 1. -</w:t>
      </w:r>
      <w:r>
        <w:rPr>
          <w:rStyle w:val="Aucun"/>
          <w:rFonts w:ascii="Roboto Bold" w:hAnsi="Roboto Bold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Prise en la personne de son repr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sentant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gal,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Monsieur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singl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Madame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14:textFill>
            <w14:solidFill>
              <w14:srgbClr w14:val="808080"/>
            </w14:solidFill>
          </w14:textFill>
        </w:rPr>
        <w:t>(Nom,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14:textFill>
            <w14:solidFill>
              <w14:srgbClr w14:val="808080"/>
            </w14:solidFill>
          </w14:textFill>
        </w:rPr>
        <w:t>noms,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14:textFill>
            <w14:solidFill>
              <w14:srgbClr w14:val="808080"/>
            </w14:solidFill>
          </w14:textFill>
        </w:rPr>
        <w:t>)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demeurant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(adresse)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single" w:color="808080"/>
          <w:shd w:val="nil" w:color="auto" w:fill="auto"/>
          <w:vertAlign w:val="baseline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domicili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(e) audit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ge.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Option 2. -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Repr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sent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par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Monsieur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singl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Madame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(Monsieur ou Madame Nom,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14:textFill>
            <w14:solidFill>
              <w14:srgbClr w14:val="808080"/>
            </w14:solidFill>
          </w14:textFill>
        </w:rPr>
        <w:t>noms,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14:textFill>
            <w14:solidFill>
              <w14:srgbClr w14:val="808080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en qualit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(qualit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du repr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sentant, exemple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sident, directeur, g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rant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…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cialement habilit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(e) aux fins des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sentes en vertu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ciser la nature et la date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acte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habilitation,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joindre en annexe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ventuellement).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“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 xml:space="preserve"> Le Bailleur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”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d'une part,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nl-NL"/>
        </w:rPr>
        <w:t xml:space="preserve">et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Monsieur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Madame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(Nom,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noms, 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fille)</w:t>
      </w:r>
      <w:r>
        <w:rPr>
          <w:rStyle w:val="Aucun"/>
          <w:rFonts w:ascii="Roboto Regular" w:hAnsi="Roboto Regular"/>
          <w:sz w:val="24"/>
          <w:szCs w:val="24"/>
          <w:rtl w:val="0"/>
        </w:rPr>
        <w:t>, 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(e)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(lieu)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demeurant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à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(adresse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te)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, de nationalit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nationalit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, exer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ç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ant la profession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profession)</w:t>
      </w:r>
      <w:r>
        <w:rPr>
          <w:rStyle w:val="Aucun"/>
          <w:rFonts w:ascii="Roboto Regular" w:hAnsi="Roboto Regular"/>
          <w:sz w:val="24"/>
          <w:szCs w:val="24"/>
          <w:rtl w:val="0"/>
        </w:rPr>
        <w:t>,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immatricul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(e) au Registre du commerce et des soci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de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sz w:val="24"/>
          <w:szCs w:val="24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ou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pertoire des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tiers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sous le num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ro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>,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sz w:val="24"/>
          <w:szCs w:val="24"/>
          <w:rtl w:val="0"/>
        </w:rPr>
        <w:t>c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libataire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mari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(e) le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mairie de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sous le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gime de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gime)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Fonts w:ascii="Roboto Regular" w:hAnsi="Roboto Regular" w:hint="default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aux termes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contrat de mariage pass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devant Ma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tre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(Nom)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notaire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à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le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i w:val="1"/>
          <w:iCs w:val="1"/>
          <w:sz w:val="24"/>
          <w:szCs w:val="24"/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ou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entreprise individuelle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(nom de la soci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ou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entreprise individuelle et forme sociale, exemple : SA, SARL, SASU...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au capital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(montant du capital social)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euros, dont le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ge social est situ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adresse du si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ge social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, immatricul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au Registre du commerce et des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single" w:color="808080"/>
          <w:shd w:val="nil" w:color="auto" w:fill="auto"/>
          <w:vertAlign w:val="baseline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pertoire des 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tiers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sous le num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ro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en-US"/>
          <w14:textFill>
            <w14:solidFill>
              <w14:srgbClr w14:val="808080"/>
            </w14:solidFill>
          </w14:textFill>
        </w:rPr>
        <w:t>Option 1. -</w:t>
      </w:r>
      <w:r>
        <w:rPr>
          <w:rStyle w:val="Aucun"/>
          <w:rFonts w:ascii="Roboto Bold" w:hAnsi="Roboto Bold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Prise en la personne de son repr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sentant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gal,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Monsieur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singl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Madame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14:textFill>
            <w14:solidFill>
              <w14:srgbClr w14:val="808080"/>
            </w14:solidFill>
          </w14:textFill>
        </w:rPr>
        <w:t>(Nom,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14:textFill>
            <w14:solidFill>
              <w14:srgbClr w14:val="808080"/>
            </w14:solidFill>
          </w14:textFill>
        </w:rPr>
        <w:t>noms,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14:textFill>
            <w14:solidFill>
              <w14:srgbClr w14:val="808080"/>
            </w14:solidFill>
          </w14:textFill>
        </w:rPr>
        <w:t>)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demeurant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(adresse)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single" w:color="808080"/>
          <w:shd w:val="nil" w:color="auto" w:fill="auto"/>
          <w:vertAlign w:val="baseline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domicili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(e) audit si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ge.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 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18"/>
          <w:szCs w:val="18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Option 2. -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Repr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sent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par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Monsieur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single" w:color="7f7f7f"/>
          <w:shd w:val="nil" w:color="auto" w:fill="auto"/>
          <w:vertAlign w:val="baseline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pt-PT"/>
          <w14:textFill>
            <w14:solidFill>
              <w14:srgbClr w14:val="000000"/>
            </w14:solidFill>
          </w14:textFill>
        </w:rPr>
        <w:t>Madame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(Monsieur ou Madame Nom, 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14:textFill>
            <w14:solidFill>
              <w14:srgbClr w14:val="808080"/>
            </w14:solidFill>
          </w14:textFill>
        </w:rPr>
        <w:t>noms,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808080"/>
          <w:sz w:val="24"/>
          <w:szCs w:val="24"/>
          <w:u w:val="none" w:color="808080"/>
          <w:shd w:val="nil" w:color="auto" w:fill="auto"/>
          <w:vertAlign w:val="baseline"/>
          <w:rtl w:val="0"/>
          <w14:textFill>
            <w14:solidFill>
              <w14:srgbClr w14:val="808080"/>
            </w14:solidFill>
          </w14:textFill>
        </w:rPr>
        <w:t>)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en qualit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it-IT"/>
          <w14:textFill>
            <w14:solidFill>
              <w14:srgbClr w14:val="7F7F7F"/>
            </w14:solidFill>
          </w14:textFill>
        </w:rPr>
        <w:t>(qualit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du repr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sentant, exemple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sident, directeur, g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rant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…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sp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cialement habilit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(e) aux fins des pr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sentes en vertu de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ciser la nature et la date de l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acte d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habilitation,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joindre en annexe 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ventuellement).</w:t>
      </w:r>
      <w:r>
        <w:rPr>
          <w:rStyle w:val="Aucun"/>
          <w:rFonts w:ascii="Roboto Regular" w:hAnsi="Roboto Regular" w:hint="default"/>
          <w:i w:val="1"/>
          <w:iCs w:val="1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Ci-apr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sign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“ 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 xml:space="preserve">Le Preneur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”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, 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d'autre part,</w:t>
      </w: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it-IT"/>
        </w:rPr>
        <w:t xml:space="preserve">IL A 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sz w:val="24"/>
          <w:szCs w:val="24"/>
          <w:rtl w:val="0"/>
        </w:rPr>
        <w:t>T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 xml:space="preserve">CONVENU CE QUI SUIT : </w:t>
      </w: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jc w:val="center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 les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 xml:space="preserve">sentes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s-ES_tradnl"/>
          <w14:textFill>
            <w14:solidFill>
              <w14:srgbClr w14:val="7F7F7F"/>
            </w14:solidFill>
          </w14:textFill>
        </w:rPr>
        <w:t>Civilit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et nom du Bailleur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fait bail et donne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loyer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s-ES_tradnl"/>
          <w14:textFill>
            <w14:solidFill>
              <w14:srgbClr w14:val="7F7F7F"/>
            </w14:solidFill>
          </w14:textFill>
        </w:rPr>
        <w:t>Civilit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et Nom du (ou des) Preneur.s.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preneur(s) (solidaires) qui accepte(nt), les lieux ci-apr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sign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pendant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immeuble dont il est propri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taire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Ville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immeuble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1 -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signation des locaux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1.1 Adresse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 Bailleur donne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bail au Preneur, qui accepte, les locaux ci-apr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sign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: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signation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 des locaux et adresse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te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Ainsi que le tout existe et comporte, sans aucune exception ni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serve, le(s) preneur(s)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clarant bien conna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les lieux pour les avoir vus et visit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en vue du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acte.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Preneur les accepte en cons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quence dans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tat 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ils se trouvent, sans recours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aucune sorte contre le Bailleur. Toute erreur dans la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signation ou la contenance indiqu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ou toute diff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rence entre les surfaces indiqu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aux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sentes et les dimensions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elles des locaux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ne peut justifier ni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duction ni augmentation de loyer, ni indemnit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convention expresse entre les parties, les locaux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forment un tout unique et indivisible.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1.2. Description des locaux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Il faut faire la description tr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s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 des locaux commerciaux et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habitation, avec mention des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pendances (cave, grenier, courette, etc.) et des annexes dont le preneur aura la jouissance commune (passage, W-C, etc.).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 Bailleur donne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bail au preneur, qui accepte les locaux, dont la description suit :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Description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 des locaux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Superficie totale :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Superficie totale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quipements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sents dans la location :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quipements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sents dans la location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Toute diff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rence entre la superficie indiqu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ci-dessus et la superficie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elle des locaux ne pourra en aucun cas justifier ni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duction, ni augmentation de loyer.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1.3 Destination des locaux donn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en location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le cadre du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bail, les locaux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sont destin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usage de :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Description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 des locaux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exclusion de toute autre utilisation.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Preneur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engage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maintenir le bien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en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tat permanent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exploitation effective et normale.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Preneur ne pourra modifier, 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 partiellement, cet usage ou y adjoindre une autre activit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sauf dans les conditions et formes fix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es par les articles L145-47 et suivants du code de commerce.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Bailleur restera libre de louer les autres locaux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immeuble pour des activit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similaires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celles du Preneur.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2 - Dur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e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La 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 minimale pour un bail commercial est de neuf ans mais le bail peut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tre pass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pour une 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 plus longue, pour faire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chapper le loyer au plafonnement lors du renouvellement.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bail est consenti et accept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pour une dur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 de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du bail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ann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enti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res et cons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cutives qui commencent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courir le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Date de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but du bail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pour se terminer le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Date de fin du bail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Toutefois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widowControl w:val="1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Preneur aura la facult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de donner cong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expiration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une p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riode triennale en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livrant cong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au Bailleur six (6) mois au moins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avance, par acte extrajudiciaire ou par lettre recommand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avec demande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avis de 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ception, conform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L.145-4 du code de commerce ;</w:t>
      </w:r>
    </w:p>
    <w:p>
      <w:pPr>
        <w:pStyle w:val="Corps"/>
        <w:widowControl w:val="1"/>
        <w:numPr>
          <w:ilvl w:val="0"/>
          <w:numId w:val="2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Bailleur jouira de la 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me facult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, 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il entend invoquer les dispositions des articles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L.145-18, L.145-21, L.145-23-1 et L145-24 du code de commerce en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livrant cong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 acte extrajudiciaire conform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ment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article L.145-9 du code de commerce.</w:t>
      </w:r>
    </w:p>
    <w:p>
      <w:pPr>
        <w:pStyle w:val="Corps"/>
        <w:ind w:left="360" w:firstLine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3 - Charges et conditions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bail est, en outre, consenti et accept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sous les charges et conditions 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rales suivantes que le Preneur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oblige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ex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cuter et accomplir, notamment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a) De prendre les lieux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dans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tat 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ils se trouveront le jour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entr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 en jouissance sans pouvoir exiger,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quelque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poque et sous quelque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texte que ce soit, aucune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paration ou am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lioration, ni aucune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duction du loyer de ce chef.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 plus tard un mois apr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entr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de la soci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locataire dans les lieux, il sera dress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un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tat des lieux, contradictoirement, entre les parties et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leurs frais.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 Preneur fera,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ses frais pendant le cours du bail, tous travaux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entretien, de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fection et de remplacement de toute nature qui seront 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cessaires, y compris les cl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tures, carrelages, fermetures, rideaux de fer, bordages, parquets, serrurerie, plomberie, appareils sanitaires, etc., cette liste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tant seulement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nonciative et nullement limitative.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 Preneur fera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galement,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ses frais, tous travaux de mise en conformit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tous am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nagements, installations et constructions,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exception des travaux concernant le gros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œ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uvre, qui seraient prescrits ou viendraient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à 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prescrits par une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gislation ou une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glementation quelconque, ou exig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par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Administration notamment en mati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 de protection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environnement,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da-DK"/>
          <w14:textFill>
            <w14:solidFill>
              <w14:srgbClr w14:val="000000"/>
            </w14:solidFill>
          </w14:textFill>
        </w:rPr>
        <w:t>hygi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ne ou de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des ateliers magasins et bureaux, eu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gard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activit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exerc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par le preneur dans les lieux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s, de fa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on que le bailleur ne soit jamais inqui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 sujet.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b) De laisser le Bailleur, ou toutes personnes 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guera, 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trer dans les lieux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s, toutes les fois que bon lui semblera, pour juger de leur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tat et aussi pour assurer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entretien 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riodique de toutes les installations.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c) De tenir constamment garnis les lieux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de meubles meublants, objets mobiliers, marchandises et mat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riel, en qualit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et valeur suffisantes pour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pondre en tout temps du paiement des loyers et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ex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cution de toutes les conditions de la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sente convention.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d) De souffrir que le Bailleur fasse ex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cuter aux frais du Preneur dans les lieux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tous travaux de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paration qui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reraient 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cessaires du fait de sa carence, le tout sans pouvoir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tendre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aucune indemnit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ou diminution de loyer, quelle que soit la dur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des travaux, exc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derait-elle quarante jours.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e)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acquitter toutes les charges personnelles dont les locataires sont ordinairement tenus, notamment les contributions personnelles, de taxe professionnelle, ou toutes celles qui leur seraient substitu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es, les taxes de toutes natures, ordures 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nag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res,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versement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gout, balayage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…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ou toutes celles qui viendraient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les remplacer de mani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 que le Bailleur ne soit jamais inqui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ni recherch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 sujet et 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toute hypoth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 le loyer ci-apr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 fix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soit per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 net de toutes charges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elles quelconques,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seule exclusion des imp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ts susceptibles de grever les revenus de la location, qui sont et demeureront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sa charge.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f) De faire ramoner et nettoyer sous sa responsabilit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toutes les fois 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elles en auront besoin et au moins une fois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an, toutes les chemin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pendant de la location et ne pouvoir se servir de po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combustion lente ainsi que de faire nettoyer les chenaux et goutti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res.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g) De ne pouvoir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tablir ni faire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tablir aucun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talage ext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rieur qui soit en contradiction avec les autorisations administratives ni salir et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grader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environnement.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Preneur jouira du droit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enseigne sur les surfaces qui seront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limit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en accord avec le bailleur.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Une enseigne lumineuse ne pourra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tre utilis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e 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approbation expresse du Bailleur, sous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serve des autorisations administratives. Le Preneur sera seul responsable des accidents occasionn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par les enseignes plac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par lui. Il devra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assurer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 titre et en justifier au bailleur.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h) De ne rien faire qui puisse nuire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la tranquillit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ou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jouissance paisible des autres occupants ou des voisins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immeuble, tant en raison de son activit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’à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occasion des livraisons ou des all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et venues du personnel employ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i) De laisser, lors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abandon des lieux,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quelque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poque et pour quelque cause que ce soit, toutes installations, toutes am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liorations, augmentations et embellissements, sans indemnit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et en bon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tat,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moins que le Bailleur ne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clame le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tablissement de tout ou partie des lieux dans leur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tat primitif. Les travaux de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tablissement,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ils doivent avoir lieu, seront effectu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sous le contr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architecte du bailleur, aux frais du preneur.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j) Souscrire tous abonnements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eau, au gaz,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lectricit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et au 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phone, en payer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guli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rement les primes et cotisations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leurs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ch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ances, de fa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on que le Bailleur ne soit pas inqui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 sujet et supporter toutes les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parations qui deviendraient 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cessaires aux compteurs, aux canalisations ainsi 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’à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tous les robinets.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Ne demander aucune indemnisation en cas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arr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 des fournitures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eau, de gaz et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lectricit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ou pour tout autre cas de force majeure.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k) Ne pouvoir invoquer la responsabilit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du Bailleur en cas de vol, cambriolage ou tout autre acte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lictueux commis par un tiers dans lieux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ou leurs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pendances.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l)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exploiter personnellement dans les lieux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s, de fa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on continue, un fonds de commerce de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: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Surface du fonds de commerce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m2.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m)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obtenir tous agr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ments ou autorisations 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cessaires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exercice de son activit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y a lieu.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n) De ne pouvoir installer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: stores ext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rieurs, tentes, marquises, auvents ou dispositifs analogues sans une autorisation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crite et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alable du Bailleur,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charge de veiller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leur solidit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et de les entretenir en bon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tat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: leur responsabilit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civile sera engag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e,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exclusion de celle du Bailleur, du fait de la mise en place,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existence et du fonctionnement desdites installations; toutefois, ils auront le droit de disposer une enseigne professionnelle, sur la fa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ade et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plat, enseigne qui pourra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lumineuse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: elle devra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tre solide et entretenue en bon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tat.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o) De rembourser au Bailleur sa quote-part dans les charges, taxes et prestations de toutes natures aff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rentes aux locaux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s. Ces charges comprendront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widowControl w:val="1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taxes locatives ;</w:t>
      </w:r>
    </w:p>
    <w:p>
      <w:pPr>
        <w:pStyle w:val="Corps"/>
        <w:widowControl w:val="1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 remboursement des prestations et fournitures individuelles ;</w:t>
      </w:r>
    </w:p>
    <w:p>
      <w:pPr>
        <w:pStyle w:val="Corps"/>
        <w:widowControl w:val="1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 remboursement des frais aff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rents aux prestations et fournitures collectives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num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ci-dessous et dont le Preneur b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ficie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widowControl w:val="1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frais de nettoyage et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entretien des parties communes, des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quipement communs et des espaces verts,</w:t>
      </w:r>
    </w:p>
    <w:p>
      <w:pPr>
        <w:pStyle w:val="Corps"/>
        <w:widowControl w:val="1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frais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lectricit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et de chauffage des parties communes,</w:t>
      </w:r>
    </w:p>
    <w:p>
      <w:pPr>
        <w:pStyle w:val="Corps"/>
        <w:widowControl w:val="1"/>
        <w:numPr>
          <w:ilvl w:val="0"/>
          <w:numId w:val="4"/>
        </w:numPr>
        <w:bidi w:val="0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salaires et charges sociales aff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rents au personnel charg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assurer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entretien des parties communes et l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limination des d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 xml:space="preserve">chets. 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Les taxes locatives comportent notamment la taxe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enl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vement des ordures 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nag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res, la taxe de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versement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gout, la taxe de balayage ou toutes autres similaires susceptibles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cr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ult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rieurement, la moiti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du droit de bail de 2,50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%, et de la taxe additionnelle au droit de bail de 2,50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%.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Cette clause sera am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nag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en fonction de la date de construction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immeuble.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4 - Assurances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a)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ensemble immobilier sera assur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sa totalit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en valeur de reconstruction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neuf, contre les risques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incendie,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explosion et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attentat, temp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te, ouragan,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ts des eaux, cyclone, chute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appareils de navigation a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rienne, contre les risques de gr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ves,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meutes, mouvements populaires, actes de terrorisme et de sabotage.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b) Le Preneur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clare faire son affaire personnelle de la couverture des risques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et du paiement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gulier des primes y aff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rent, dont il justifiera aupr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du Bailleur.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Preneur adressera au Bailleur un exemplaire des conditions particuli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res de la police.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c) Le Preneur devra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clarer imm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diatement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assureur,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part, au Bailleur,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autre part, tout sinistre, quelle 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soit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importance 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me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en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sulte aucun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 apparent.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le cas 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ù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suite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un incendie,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explosion quelle 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soit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origine,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sinistre quelconque, les locaux donn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bail viendraient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à 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truits, partiellement ou en totalit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ou rendus inutilisables, la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sente convention, par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rogation aux dispositions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1722 du Code civil, ne serait pas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sili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 et continuerait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produire tous ses effets.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En cons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quence, le Bailleur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engage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proc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der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la reconstruction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neuf du b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timent et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affecter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cette fin la totalit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indemnit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 lui serait vers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par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assureur.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Bailleur devra effectuer cette reconstruction en surface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velopp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quivalente, dans le respect des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glements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urbanisme en vigueur,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aide de mat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riaux de qualit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 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quivalente.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Pendant toute la dur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de la reconstruction des locaux totalement ou partiellement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truits, le Preneur acquittera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guli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rement le montant de son loyer, en principal et accessoires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il en existe.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cet effet, il devra justifier de la souscription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police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assurance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une compagnie notoirement solvable garantissant cette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ventualit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guer au profit du Bailleur le versement du montant des loyers jusqu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’à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int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gration dans les lieux.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d) Pour le cas 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ù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en raison de causes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trang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res au Bailleur, et dans un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lai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un an, la reconstruction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quivalent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rerait impossible et 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 dans le cas 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elle ne le serait que partiellement, le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contrat de bail se trouvera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sili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sans indemnit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aucune pour le preneur,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entier b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ficie des indemnit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assurances immobili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res restant acquis au Bailleur.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e) Le Preneur fera, en outre, son affaire personnelle de tous dommages caus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aux am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nagements 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effectuera dans les locaux donn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bail ainsi que ceux caus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au mobilier, mat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riel, marchandises et tous objets lui appartenant ou dont il sera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tenteur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quelque titre que ce soit, en renon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tous recours contre le Bailleur.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Il assurera les risques propres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son exploitation,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compagnie notoirement solvable [incendie, explosion,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ts des eaux, etc.].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fera enfin garantir les cons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quences 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cuniaires des responsabilit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s 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il pourrait encourir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gard des voisins et des tiers en 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ral. Ces polices devront comporter une clause de renonciation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recours contre Bailleur.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14:textFill>
            <w14:solidFill>
              <w14:srgbClr w14:val="666666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 xml:space="preserve">Remarque :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Important : Les clauses de renonciation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recours sont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14:textFill>
            <w14:solidFill>
              <w14:srgbClr w14:val="666666"/>
            </w14:solidFill>
          </w14:textFill>
        </w:rPr>
        <w:t>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diger avec prudence, elles organisent le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gime de responsabilit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 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tabli entre les parties en cas de sinistre.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14:textFill>
            <w14:solidFill>
              <w14:srgbClr w14:val="666666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En mati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re de contrat de location, les dispositions du code civil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gissant les principes de responsabilit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14:textFill>
            <w14:solidFill>
              <w14:srgbClr w14:val="666666"/>
            </w14:solidFill>
          </w14:textFill>
        </w:rPr>
        <w:t>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ciproque entre le propri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taire et le locataire, sont dites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«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en-US"/>
          <w14:textFill>
            <w14:solidFill>
              <w14:srgbClr w14:val="666666"/>
            </w14:solidFill>
          </w14:textFill>
        </w:rPr>
        <w:t>suppl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tives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»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de la volont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pt-PT"/>
          <w14:textFill>
            <w14:solidFill>
              <w14:srgbClr w14:val="666666"/>
            </w14:solidFill>
          </w14:textFill>
        </w:rPr>
        <w:t>des parties. Concr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tement, le propri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taire et le locataire peuvent choisir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14:textFill>
            <w14:solidFill>
              <w14:srgbClr w14:val="666666"/>
            </w14:solidFill>
          </w14:textFill>
        </w:rPr>
        <w:t>am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nager ces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gles en mettant en place une clause de renonciation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recours. Par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finition, cette renonciation consistera en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engagement de ne pas exercer de recours contre une personne responsable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un dommage.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14:textFill>
            <w14:solidFill>
              <w14:srgbClr w14:val="666666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La clause de renonciation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recours peut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14:textFill>
            <w14:solidFill>
              <w14:srgbClr w14:val="666666"/>
            </w14:solidFill>
          </w14:textFill>
        </w:rPr>
        <w:t>tre unilat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it-IT"/>
          <w14:textFill>
            <w14:solidFill>
              <w14:srgbClr w14:val="666666"/>
            </w14:solidFill>
          </w14:textFill>
        </w:rPr>
        <w:t>rale,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ciproque, totale ou partielle, et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tre ou non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tendue aux assureurs respectifs des parties.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66666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66666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Avant de signer un contrat comportant une telle clause, il est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14:textFill>
            <w14:solidFill>
              <w14:srgbClr w14:val="666666"/>
            </w14:solidFill>
          </w14:textFill>
        </w:rPr>
        <w:t>f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rable de demander conseil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son assureur afin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’é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valuer les risques de responsabilit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es-ES_tradnl"/>
          <w14:textFill>
            <w14:solidFill>
              <w14:srgbClr w14:val="666666"/>
            </w14:solidFill>
          </w14:textFill>
        </w:rPr>
        <w:t>que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on peut encourir et ceux de la partie cocontractante. De surcro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î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t, les clauses de renonciation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recours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tant des aggravations de risques, elles doivent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tre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es-ES_tradnl"/>
          <w14:textFill>
            <w14:solidFill>
              <w14:srgbClr w14:val="666666"/>
            </w14:solidFill>
          </w14:textFill>
        </w:rPr>
        <w:t>clar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14:textFill>
            <w14:solidFill>
              <w14:srgbClr w14:val="666666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shd w:val="clear" w:color="auto" w:fill="ffffff"/>
          <w:rtl w:val="0"/>
          <w:lang w:val="fr-FR"/>
          <w14:textFill>
            <w14:solidFill>
              <w14:srgbClr w14:val="666666"/>
            </w14:solidFill>
          </w14:textFill>
        </w:rPr>
        <w:t>assureur.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 Facultatif 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f) Le Preneur souscrira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galement un abonnement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“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vention et Contr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ô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s-ES_tradnl"/>
          <w14:textFill>
            <w14:solidFill>
              <w14:srgbClr w14:val="7F7F7F"/>
            </w14:solidFill>
          </w14:textFill>
        </w:rPr>
        <w:t xml:space="preserve">le Incendie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”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aupr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 organisme agr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par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assembl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e 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ni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 des 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assurance contre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 xml:space="preserve">incendie.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devra justifier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ensemble de ces contrats ou de notes de couvertures dans le mois de son entr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en jouissance.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5 - Cession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preneur a la facult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der son droit au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bail pour la totalit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des locaux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s,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acqu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reur de son fonds de commerce ou de son entreprise, dans la mesure 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 dernier exerce la 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me activit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sans que le Bailleur ne puisse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y opposer ou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tendre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quelconque indemnit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tous les autres cas, le Preneur ne pourra 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der le droit au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bail et en totalit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sans le consentement expr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par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crit du Bailleur.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La cession devra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constat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par un acte authentique ou sous seing priv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auquel le Bailleur sera appel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concourir par une notification qui devra lui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adress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 au moins quinze jours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l'avance. 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tous les cas, le Preneur restera garant solidaire du 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dant de toutes les charges et conditions du bail, notamment du paiement des loyers, charges et accessoires, pendant une dur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 de trois (3) ans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compter de la cession du bail. 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Bailleur devra informer le 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dant de tout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faut de paiement du cessionnaire dans un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lai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un (1) mois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compter de la date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laquelle la somme aurait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û 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acquitt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par celui-ci.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6 - Sous-location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Preneur ne pourra sous-louer tout ou partie des locaux donn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bail ni les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da-DK"/>
          <w14:textFill>
            <w14:solidFill>
              <w14:srgbClr w14:val="000000"/>
            </w14:solidFill>
          </w14:textFill>
        </w:rPr>
        <w:t>ter, 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me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titre gratuit (sauf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soci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son groupe), sous peine de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siliation imm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diate du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sent contrat de bail,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simple constatation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infraction et sans 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soit besoin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mise en demeure adress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au Preneur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ne pourra donner son fonds en location-g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rance, ni se substituer ou y domicilier qui que ce soit.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7 - Loyer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bail est consenti et accept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moyennant un loyer annuel hors taxes de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Loyer annuel HT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euros, que le Preneur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oblige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payer au Bailleur par trimestre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avance,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la demande du Bailleur, le premier paiement aura lieu le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Date du premier loyer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pour la 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riode du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Date de la premi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re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riode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les termes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tant payables les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Date des termes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Preneur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glera au Bailleur, en 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me temps que le loyer principal, la participation aux taxes,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voir la taxe sur bureaux pour les locaux de bureaux en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Î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le-de France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charges et prestations aff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rentes aux locaux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existantes ou qui viendraient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à 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cr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es, notamment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imp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 foncier dont est responsable le Bailleur.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Toutes sommes dues par le Preneur au Bailleur au titre des loyers, charges et imp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ts quelconques seront pay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par ch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que.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% sur les sommes dues.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Tous frais de recouvrement, honoraires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huissiers, engag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par le bailleur seront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charge exclusive du Preneur.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8 - Option TVA*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Bailleur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engage express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ment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opter pour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assujettissement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la taxe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valeur ajout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du loyer ci-dessus fix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aff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rent aux locaux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s, en application du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da-DK"/>
          <w14:textFill>
            <w14:solidFill>
              <w14:srgbClr w14:val="000000"/>
            </w14:solidFill>
          </w14:textFill>
        </w:rPr>
        <w:t>cret n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vertAlign w:val="superscript"/>
          <w:rtl w:val="0"/>
          <w14:textFill>
            <w14:solidFill>
              <w14:srgbClr w14:val="000000"/>
            </w14:solidFill>
          </w14:textFill>
        </w:rPr>
        <w:t>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vertAlign w:val="superscript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67-126 du 22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cembre 1967. 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Preneur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oblige en cons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quence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rembourser au Bailleur, en sus du loyer, le montant de la TVA qui figurera sur les factures de loyer qui lui seront adress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es le premier jour de chaque trimestre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à 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choir.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Bold" w:hAnsi="Roboto Bold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Bold" w:hAnsi="Roboto Bold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Bold" w:hAnsi="Roboto Bold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preneur remboursera par quart lors de chaque terme de loyer le droit proportionnel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enregistrement. En sus, il remboursera la moiti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la taxe additionnelle du droit de bail, si elle est per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ue ou si elle devient exigible.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9 - 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vision annuelle * (clause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chelle mobile)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loyer ci-dessus fix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Loyer annuel HT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euros HT sera soumis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vision annuelle et sera augment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ou diminu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plein droit et sans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accomplissement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aucune formalit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judiciaire ou extrajudiciaire, proportionnellement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variation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indice du co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 de la construction publi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Insee.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* En cas de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vision triennale (Article L.145-38 du code de commerce), le loyer ci-dessus fix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sera soumis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vision triennale et variera en fonction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indice Insee du co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 de la construction. 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Sera tenu comme indice de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f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rence initial (indice du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Trimestre de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f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rence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 xml:space="preserve"> trimestre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da-DK"/>
          <w14:textFill>
            <w14:solidFill>
              <w14:srgbClr w14:val="7F7F7F"/>
            </w14:solidFill>
          </w14:textFill>
        </w:rPr>
        <w:t>Ann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de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f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rence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soit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Valeur indice de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f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rence initial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indice de comparaison servant au calcul de la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vision du loyer sera celui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(Trimestre de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f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rence)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 xml:space="preserve"> trimestre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da-DK"/>
          <w14:textFill>
            <w14:solidFill>
              <w14:srgbClr w14:val="7F7F7F"/>
            </w14:solidFill>
          </w14:textFill>
        </w:rPr>
        <w:t>Ann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de comparaison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 Il doit toujours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agir du 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me trimestre.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Cette disposition constitue une condition essentielle et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terminante du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bail, sans laquelle il 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aurait pas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consenti.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 cas 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ù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pour quelque raison que ce soit,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indice ci-dessus choisi pour la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vision du loyer annuel cesserait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publi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cette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vision serait faite en prenant pour base soit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indice de remplacement soit un nouvel indice conventionnellement choisi.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faut de se mettre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accord sur le choix du nouvel indice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adopter, les parties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ores et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j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en remettent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cision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nl-NL"/>
          <w14:textFill>
            <w14:solidFill>
              <w14:srgbClr w14:val="000000"/>
            </w14:solidFill>
          </w14:textFill>
        </w:rPr>
        <w:t>expert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sign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 M.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sident du tribunal de grande instance, statuant en mati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 de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f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. Le nouvel indice adopt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devra refl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ter le plus exactement possible le co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 de la construction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chelon national ou,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faut, au niveau de la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gion.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10 - D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 de garantie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Preneur versera au bailleur au moment de la signature du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sent bail la somme de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Montant de trois mois de loyer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euros HT correspondant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trois mois de loyer pour garantir la bonne ex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cution des clauses et conditions du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bail, des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parations locatives et des sommes dues par le preneur, dont le bailleur pourra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rendu responsable. La diff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rence en plus ou en moins sera pay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ou restitu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e apr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 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rification desdites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parations,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nagements, remise des cl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et production par le Preneur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acquit de ses contributions et taxes ou droits quelconques,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enregistrement notamment.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aucun cas ce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 de garantie ne sera productif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int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ts au profit du Preneur, le loyer ayant au surplus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fix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tenant compte de cette disposition.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chaque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ajustement de loyer, ce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 de garantie sera diminu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ou major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, de fa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ç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on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toujours correspondre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trois mois de loyer.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est express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 convenu que le Preneur ne pourra compenser ce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 de garantie avec le dernier terme du loyer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11 - Clause 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solutoire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cas de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glement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terme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chu, le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 de garantie est de six mois.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faut de paiement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son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ch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ance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seul terme de loyer, y compris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indexation, ou en cas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inobservation de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quelconque des clauses du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contrat, et un mois apr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un simple commandement de payer ou une mise en demeure adress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par acte extrajudiciaire rest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sans effet, et exprimant la volont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du Bailleur de se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valoir de la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sente clause, le bail sera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sili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imm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diatement et de plein droit, sans 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soit besoin de remplir aucune formalit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judiciaire et nonobstant toutes offres ou consignations ult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rieures.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Si, au 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pris de cette clause, le Preneur refusait de quitter imm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diatement les lieux, il y serait contraint en ex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cution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ordonnance rendue par M.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sident du tribunal de grande instance, statuant en mati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 de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f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qui, apr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avoir constat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solution du bail, prononcerait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expulsion du preneur sans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lai. En outre, une indemnit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occupation mensuelle et indivisible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gale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valeur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quart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annuit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du loyer alors en vigueur sera due au Bailleur.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cas de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siliation du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bail pour une quelconque cause imputable au Preneur, le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ô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 de garantie restera acquis au Bailleur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titre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indemnit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nl-NL"/>
          <w14:textFill>
            <w14:solidFill>
              <w14:srgbClr w14:val="000000"/>
            </w14:solidFill>
          </w14:textFill>
        </w:rPr>
        <w:t>de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siliation sans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judice du paiement des loyers dus et tous autres droits et actions en dommages et int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ts.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Cette disposition constitue une condition essentielle et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terminante du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bail, sans laquelle il n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aurait pas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consenti.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Article 12 -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tat des lieux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Comme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vu en 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te du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sent bail, un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tat des lieux sera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sv-SE"/>
          <w14:textFill>
            <w14:solidFill>
              <w14:srgbClr w14:val="000000"/>
            </w14:solidFill>
          </w14:textFill>
        </w:rPr>
        <w:t>tabli en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sence des repr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sentants du Bailleur et du Preneur lors de la prise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effet du bail et au moment de son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part.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13 - Restitution des locaux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Avant de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nager, le Preneur devra justifier au Bailleur du paiement des contributions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sa charge, notamment la taxe professionnelle et de tous les termes de son loyer et de ses accessoires.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devra rendre les lieux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en parfait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tat ou,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faut,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gler au Bailleur le co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t des travaux de remise en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tat.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Il sera proc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, en la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sence du Preneur,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û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 convoqu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tat des lieux au plus tard un mois avant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expiration du bail. Cet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tat des lieux comportera le relev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parations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effectuer incombant au Preneur. Le Preneur sera tenu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effectuer, avant son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part, toutes les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parations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sa charge.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tat des lieux sera v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rifi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contradictoirement apr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complet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m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nagement et avant remise des clefs. Le 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glement des sommes dues par le Preneur aura lieu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premi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 demande du Bailleur.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Article 14 - R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glementation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bail est soumis aux articles L.145-1 et suivants du code de commerce.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 15 - Frais et enregistrement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Les droits d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enregistrement, frais et honoraires des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sentes et de leurs avenants seront support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par le Preneur, qui s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y oblige.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ventuellement : Les soussign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clarent requ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rir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enregistrement du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sent bail pour la premi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re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riode triennale, et le preneur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 xml:space="preserve">oblige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faire lui-m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me les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clarations et paiements ult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rieurs afin que le bailleur ne soit jamais inqui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ni recherch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ce sujet ; toutes les amendes ou doubles droits resteront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 charge du preneur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widowControl w:val="1"/>
        <w:tabs>
          <w:tab w:val="left" w:pos="510"/>
        </w:tabs>
        <w:rPr>
          <w:rStyle w:val="Aucun"/>
          <w:rFonts w:ascii="Roboto Bold" w:cs="Roboto Bold" w:hAnsi="Roboto Bold" w:eastAsia="Roboto Bold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Article 16 - </w:t>
      </w:r>
      <w:r>
        <w:rPr>
          <w:rStyle w:val="Aucun"/>
          <w:rFonts w:ascii="Roboto Bold" w:hAnsi="Roboto Bold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lection de domicile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Pour l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ex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cution des pr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sentes, et notamment la signification de tous actes, le Preneur fait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lection de domicile dans les lieux lou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 Bailleur fait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lection de domicile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Adresse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te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Fait </w:t>
      </w:r>
      <w:r>
        <w:rPr>
          <w:rStyle w:val="Aucun"/>
          <w:rFonts w:ascii="Roboto Regular" w:hAnsi="Roboto Regular" w:hint="default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 de signature)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le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Date de signature du contrat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, en 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Nombre d'exemplaires produits</w:t>
      </w:r>
      <w:r>
        <w:rPr>
          <w:rStyle w:val="Aucun"/>
          <w:rFonts w:ascii="Roboto Regular" w:hAnsi="Roboto Regular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 exemplaires originaux.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bookmarkStart w:name="_headingh.gjdgxs" w:id="0"/>
      <w:bookmarkEnd w:id="0"/>
    </w:p>
    <w:p>
      <w:pPr>
        <w:pStyle w:val="Corps"/>
        <w:widowControl w:val="1"/>
        <w:tabs>
          <w:tab w:val="left" w:pos="2835"/>
        </w:tabs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Suivent les signatures des parties mentionn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intitul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es de la mention manuscrite :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“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Lu et approuv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 ”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 outre, les parties devront parapher le bas de chaque page, en y apposant leurs initiales. Les mots ray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s figurant dans le texte du bail devront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galement faire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objet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un paraphe en marge. </w:t>
      </w:r>
    </w:p>
    <w:sectPr>
      <w:headerReference w:type="default" r:id="rId4"/>
      <w:footerReference w:type="default" r:id="rId5"/>
      <w:pgSz w:w="11900" w:h="16840" w:orient="portrait"/>
      <w:pgMar w:top="1417" w:right="1276" w:bottom="1417" w:left="1276" w:header="709" w:footer="709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  <w:font w:name="Cambria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72"/>
      </w:tabs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-"/>
      <w:lvlJc w:val="left"/>
      <w:pPr>
        <w:tabs>
          <w:tab w:val="left" w:pos="2835"/>
        </w:tabs>
        <w:ind w:left="720" w:hanging="360"/>
      </w:pPr>
      <w:rPr>
        <w:rFonts w:ascii="Cambria" w:cs="Cambria" w:hAnsi="Cambria" w:eastAsia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2835"/>
        </w:tabs>
        <w:ind w:left="1440" w:hanging="360"/>
      </w:pPr>
      <w:rPr>
        <w:rFonts w:ascii="Cambria" w:cs="Cambria" w:hAnsi="Cambria" w:eastAsia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2835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35" w:hanging="315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2835"/>
        </w:tabs>
        <w:ind w:left="3600" w:hanging="360"/>
      </w:pPr>
      <w:rPr>
        <w:rFonts w:ascii="Cambria" w:cs="Cambria" w:hAnsi="Cambria" w:eastAsia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2835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left" w:pos="2835"/>
        </w:tabs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2835"/>
        </w:tabs>
        <w:ind w:left="5760" w:hanging="360"/>
      </w:pPr>
      <w:rPr>
        <w:rFonts w:ascii="Cambria" w:cs="Cambria" w:hAnsi="Cambria" w:eastAsia="Cambri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2835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bullet"/>
      <w:suff w:val="tab"/>
      <w:lvlText w:val="−"/>
      <w:lvlJc w:val="left"/>
      <w:pPr>
        <w:tabs>
          <w:tab w:val="left" w:pos="2835"/>
        </w:tabs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2835"/>
        </w:tabs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2835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35" w:hanging="315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2835"/>
        </w:tabs>
        <w:ind w:left="36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2835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left" w:pos="2835"/>
        </w:tabs>
        <w:ind w:left="50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2835"/>
        </w:tabs>
        <w:ind w:left="57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2835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