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mallCaps w:val="1"/>
          <w:sz w:val="32"/>
          <w:szCs w:val="32"/>
        </w:rPr>
      </w:pPr>
      <w:r>
        <w:rPr>
          <w:rStyle w:val="Aucun"/>
          <w:rFonts w:ascii="Roboto Regular" w:hAnsi="Roboto Regular"/>
          <w:smallCaps w:val="1"/>
          <w:sz w:val="32"/>
          <w:szCs w:val="32"/>
          <w:rtl w:val="0"/>
          <w:lang w:val="es-ES_tradnl"/>
        </w:rPr>
        <w:t xml:space="preserve">CONTRAT DE TRAVAIL </w:t>
      </w:r>
      <w:r>
        <w:rPr>
          <w:rStyle w:val="Aucun"/>
          <w:rFonts w:ascii="Roboto Regular" w:hAnsi="Roboto Regular" w:hint="default"/>
          <w:smallCaps w:val="1"/>
          <w:sz w:val="32"/>
          <w:szCs w:val="32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mallCaps w:val="1"/>
          <w:sz w:val="32"/>
          <w:szCs w:val="32"/>
          <w:rtl w:val="0"/>
          <w:lang w:val="de-DE"/>
        </w:rPr>
        <w:t>DUR</w:t>
      </w:r>
      <w:r>
        <w:rPr>
          <w:rStyle w:val="Aucun"/>
          <w:rFonts w:ascii="Roboto Regular" w:hAnsi="Roboto Regular" w:hint="default"/>
          <w:smallCaps w:val="1"/>
          <w:sz w:val="32"/>
          <w:szCs w:val="32"/>
          <w:rtl w:val="0"/>
          <w:lang w:val="en-US"/>
        </w:rPr>
        <w:t>É</w:t>
      </w:r>
      <w:r>
        <w:rPr>
          <w:rStyle w:val="Aucun"/>
          <w:rFonts w:ascii="Roboto Regular" w:hAnsi="Roboto Regular"/>
          <w:smallCaps w:val="1"/>
          <w:sz w:val="32"/>
          <w:szCs w:val="32"/>
          <w:rtl w:val="0"/>
          <w:lang w:val="de-DE"/>
        </w:rPr>
        <w:t>E IND</w:t>
      </w:r>
      <w:r>
        <w:rPr>
          <w:rStyle w:val="Aucun"/>
          <w:rFonts w:ascii="Roboto Regular" w:hAnsi="Roboto Regular" w:hint="default"/>
          <w:smallCaps w:val="1"/>
          <w:sz w:val="32"/>
          <w:szCs w:val="32"/>
          <w:rtl w:val="0"/>
          <w:lang w:val="en-US"/>
        </w:rPr>
        <w:t>É</w:t>
      </w:r>
      <w:r>
        <w:rPr>
          <w:rStyle w:val="Aucun"/>
          <w:rFonts w:ascii="Roboto Regular" w:hAnsi="Roboto Regular"/>
          <w:smallCaps w:val="1"/>
          <w:sz w:val="32"/>
          <w:szCs w:val="32"/>
          <w:rtl w:val="0"/>
          <w:lang w:val="de-DE"/>
        </w:rPr>
        <w:t>TERMIN</w:t>
      </w:r>
      <w:r>
        <w:rPr>
          <w:rStyle w:val="Aucun"/>
          <w:rFonts w:ascii="Roboto Regular" w:hAnsi="Roboto Regular" w:hint="default"/>
          <w:smallCaps w:val="1"/>
          <w:sz w:val="32"/>
          <w:szCs w:val="32"/>
          <w:rtl w:val="0"/>
          <w:lang w:val="en-US"/>
        </w:rPr>
        <w:t>É</w:t>
      </w:r>
      <w:r>
        <w:rPr>
          <w:rStyle w:val="Aucun"/>
          <w:rFonts w:ascii="Roboto Regular" w:hAnsi="Roboto Regular"/>
          <w:smallCaps w:val="1"/>
          <w:sz w:val="32"/>
          <w:szCs w:val="32"/>
          <w:rtl w:val="0"/>
        </w:rPr>
        <w:t>E</w:t>
      </w:r>
    </w:p>
    <w:p>
      <w:pPr>
        <w:pStyle w:val="Corps"/>
        <w:ind w:left="1418" w:right="1415" w:firstLine="0"/>
        <w:jc w:val="center"/>
        <w:rPr>
          <w:rStyle w:val="Aucun"/>
          <w:rFonts w:ascii="Roboto Regular" w:cs="Roboto Regular" w:hAnsi="Roboto Regular" w:eastAsia="Roboto Regular"/>
          <w:smallCaps w:val="1"/>
          <w:sz w:val="32"/>
          <w:szCs w:val="32"/>
        </w:rPr>
      </w:pPr>
      <w:r>
        <w:rPr>
          <w:rStyle w:val="Aucun"/>
          <w:rFonts w:ascii="Roboto Regular" w:hAnsi="Roboto Regular"/>
          <w:smallCaps w:val="1"/>
          <w:sz w:val="32"/>
          <w:szCs w:val="32"/>
          <w:rtl w:val="0"/>
          <w:lang w:val="en-US"/>
        </w:rPr>
        <w:t>DIRECTEUR TECHNIQUE</w:t>
      </w:r>
    </w:p>
    <w:p>
      <w:pPr>
        <w:pStyle w:val="Corps"/>
        <w:ind w:right="1415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right="1415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right="1415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rtl w:val="0"/>
          <w:lang w:val="fr-FR"/>
        </w:rPr>
        <w:t>Entre les Soussign</w:t>
      </w:r>
      <w:r>
        <w:rPr>
          <w:rStyle w:val="Aucun"/>
          <w:rFonts w:ascii="Roboto Bold" w:hAnsi="Roboto Bold" w:hint="default"/>
          <w:smallCap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rtl w:val="0"/>
        </w:rPr>
        <w:t>s</w:t>
      </w:r>
      <w:r>
        <w:rPr>
          <w:rStyle w:val="Aucun"/>
          <w:rFonts w:ascii="Roboto Bold" w:hAnsi="Roboto Bold" w:hint="default"/>
          <w:smallCaps w:val="1"/>
          <w:sz w:val="24"/>
          <w:szCs w:val="24"/>
          <w:rtl w:val="0"/>
          <w:lang w:val="en-US"/>
        </w:rPr>
        <w:t> </w:t>
      </w:r>
      <w:r>
        <w:rPr>
          <w:rStyle w:val="Aucun"/>
          <w:rFonts w:ascii="Roboto Bold" w:hAnsi="Roboto Bold"/>
          <w:smallCaps w:val="1"/>
          <w:sz w:val="24"/>
          <w:szCs w:val="24"/>
          <w:rtl w:val="0"/>
        </w:rPr>
        <w:t>:</w:t>
      </w: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it-IT"/>
        </w:rPr>
        <w:t>La Soci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</w:rPr>
        <w:t>t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sz w:val="24"/>
          <w:szCs w:val="24"/>
          <w:rtl w:val="0"/>
        </w:rPr>
        <w:t>X</w:t>
      </w:r>
      <w:r>
        <w:rPr>
          <w:rStyle w:val="Aucun"/>
          <w:rFonts w:ascii="Roboto Bold" w:hAnsi="Roboto Bold"/>
          <w:smallCaps w:val="1"/>
          <w:sz w:val="24"/>
          <w:szCs w:val="24"/>
          <w:rtl w:val="0"/>
        </w:rPr>
        <w:t>,</w:t>
      </w:r>
    </w:p>
    <w:p>
      <w:pPr>
        <w:pStyle w:val="Corps"/>
        <w:ind w:left="567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actions simplifi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au capital social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•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]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euros, immatricul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au RCS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[ville]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sous le num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ro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•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]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et immatricul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URSSAF de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[ville]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sous le num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ro RCS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•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]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dont le si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ge social est situ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[adresse]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</w:rPr>
        <w:t>repr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sent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par M.X, agissant en sa qualit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sident de ladite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la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« 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Soci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t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 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»</w:t>
      </w:r>
      <w:r>
        <w:rPr>
          <w:rStyle w:val="Aucun"/>
          <w:rFonts w:ascii="Roboto Regular" w:hAnsi="Roboto Regular"/>
          <w:sz w:val="24"/>
          <w:szCs w:val="24"/>
          <w:rtl w:val="0"/>
        </w:rPr>
        <w:t>,</w:t>
      </w: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567" w:firstLine="0"/>
        <w:jc w:val="right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rtl w:val="0"/>
        </w:rPr>
        <w:t>D</w:t>
      </w:r>
      <w:r>
        <w:rPr>
          <w:rStyle w:val="Aucun"/>
          <w:rFonts w:ascii="Roboto Bold" w:hAnsi="Roboto Bold" w:hint="default"/>
          <w:smallCap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Bold" w:hAnsi="Roboto Bold"/>
          <w:smallCaps w:val="1"/>
          <w:sz w:val="24"/>
          <w:szCs w:val="24"/>
          <w:rtl w:val="0"/>
          <w:lang w:val="fr-FR"/>
        </w:rPr>
        <w:t>une part,</w:t>
      </w: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right="1415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rtl w:val="0"/>
          <w:lang w:val="fr-FR"/>
        </w:rPr>
        <w:t>Et</w:t>
      </w: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567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Monsieur Y,</w:t>
      </w:r>
    </w:p>
    <w:p>
      <w:pPr>
        <w:pStyle w:val="Corps"/>
        <w:ind w:left="567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[date]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[lieu]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</w:p>
    <w:p>
      <w:pPr>
        <w:pStyle w:val="Corps"/>
        <w:ind w:left="567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nationalit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•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]</w:t>
      </w:r>
    </w:p>
    <w:p>
      <w:pPr>
        <w:pStyle w:val="Corps"/>
        <w:ind w:left="567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Demeurant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[adresse]</w:t>
      </w:r>
    </w:p>
    <w:p>
      <w:pPr>
        <w:pStyle w:val="Corps"/>
        <w:ind w:left="567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Immatricul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sociale sous le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°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•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]</w:t>
      </w:r>
    </w:p>
    <w:p>
      <w:pPr>
        <w:pStyle w:val="Corps"/>
        <w:ind w:left="567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567" w:right="141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« 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Salari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»</w:t>
      </w:r>
      <w:r>
        <w:rPr>
          <w:rStyle w:val="Aucun"/>
          <w:rFonts w:ascii="Roboto Regular" w:hAnsi="Roboto Regular"/>
          <w:sz w:val="24"/>
          <w:szCs w:val="24"/>
          <w:rtl w:val="0"/>
        </w:rPr>
        <w:t>,</w:t>
      </w:r>
    </w:p>
    <w:p>
      <w:pPr>
        <w:pStyle w:val="Corps"/>
        <w:ind w:left="567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rtl w:val="0"/>
        </w:rPr>
        <w:t>D</w:t>
      </w:r>
      <w:r>
        <w:rPr>
          <w:rStyle w:val="Aucun"/>
          <w:rFonts w:ascii="Roboto Bold" w:hAnsi="Roboto Bold" w:hint="default"/>
          <w:smallCap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Bold" w:hAnsi="Roboto Bold"/>
          <w:smallCaps w:val="1"/>
          <w:sz w:val="24"/>
          <w:szCs w:val="24"/>
          <w:rtl w:val="0"/>
          <w:lang w:val="fr-FR"/>
        </w:rPr>
        <w:t>autre part,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sont 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individuellement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la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« 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Partie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 »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collectivement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« 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Parties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»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rtl w:val="0"/>
          <w:lang w:val="fr-FR"/>
        </w:rPr>
        <w:t>Les Parties sont convenues de ce qui suit</w:t>
      </w:r>
      <w:r>
        <w:rPr>
          <w:rStyle w:val="Aucun"/>
          <w:rFonts w:ascii="Roboto Bold" w:hAnsi="Roboto Bold" w:hint="default"/>
          <w:smallCaps w:val="1"/>
          <w:sz w:val="24"/>
          <w:szCs w:val="24"/>
          <w:rtl w:val="0"/>
          <w:lang w:val="en-US"/>
        </w:rPr>
        <w:t> </w:t>
      </w:r>
      <w:r>
        <w:rPr>
          <w:rStyle w:val="Aucun"/>
          <w:rFonts w:ascii="Roboto Bold" w:hAnsi="Roboto Bold"/>
          <w:smallCaps w:val="1"/>
          <w:sz w:val="24"/>
          <w:szCs w:val="24"/>
          <w:rtl w:val="0"/>
        </w:rPr>
        <w:t>: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Article 1 - Engagement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it-IT"/>
        </w:rPr>
        <w:tab/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engage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compter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[date]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en qualit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 Directeur technique, statut Cadre, position 3, niveau 3.2, coefficient 210 selon la Convention Collective applicable. 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it-IT"/>
        </w:rPr>
        <w:tab/>
        <w:t>La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claration nominative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 xml:space="preserve">alable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embauche 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remise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URSSAF de Paris.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pourra exercer aupr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cet organisme son droit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acc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et de rectification que lui conf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notamment la Loi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°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78-17 du 6 janvier 1978 dans sa version modifi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suite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loi de transposition du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glement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ral de protection des donn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°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2018-493 du 20 juin 2018.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1.3.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</w:rPr>
        <w:tab/>
        <w:t xml:space="preserve">A la date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laquelle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commence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exercer ses fonctions au sein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clare formellement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tre libre de tout engagement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gard de toute entreprise et notamment de ses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dents employeurs hormis d'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ventuels engagements de confidentialit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respecter. En particulier,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clare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tre tenu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aucune obligation de non-concurrence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gard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tiers. La totale exactitude des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clarations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cit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est une condition essentielle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embauche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1.4.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 de travail (ci-apr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« 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pt-PT"/>
        </w:rPr>
        <w:t>Contrat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»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) est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gi par les dispositions la Convention Collective des Bureaux d'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tudes Techniques, Cabinet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Ing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nieurs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Conseils,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Conseils (ci-apr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la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« 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Convention Collective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»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) et par les dispositions particuli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 figurant au dit Contrat.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>Article 2 - Dur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e du Contrat &amp; P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riode d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’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essai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2.1.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Contrat est conclu pour une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e ind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e commen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courir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[date]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widowControl w:val="0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2.2.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Contrat ne deviendra toutefois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finitif qu'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l'expiration d'une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 d'essai dont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est 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quatre (4) mois. Par accord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crit entre les Parties intervenant avant le terme de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riode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essai initiale,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riode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essai pourra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ventuellement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renouvel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pour une seule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riode de trois (3) mois. </w:t>
      </w:r>
    </w:p>
    <w:p>
      <w:pPr>
        <w:pStyle w:val="Corps"/>
        <w:widowControl w:val="0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Cette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riode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essai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nl-NL"/>
        </w:rPr>
        <w:t>entend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temps de travail effectif. Par 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quent, toute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 de suspension du contrat reportera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autant de jours calendaires la fin de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riode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essai initialement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vue.</w:t>
      </w:r>
    </w:p>
    <w:p>
      <w:pPr>
        <w:pStyle w:val="Corps"/>
        <w:widowControl w:val="0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Pendant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 d'essai et sauf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lai conventionnel plus favorable au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les Parties pourront se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parer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 moment sans indemnisation d'aucune sorte 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d'observer un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avis dont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est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la fa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on suivante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widowControl w:val="0"/>
        <w:numPr>
          <w:ilvl w:val="0"/>
          <w:numId w:val="2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cas de rupture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widowControl w:val="0"/>
        <w:numPr>
          <w:ilvl w:val="0"/>
          <w:numId w:val="4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24 heures pour moins de 5 jours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sence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widowControl w:val="0"/>
        <w:numPr>
          <w:ilvl w:val="0"/>
          <w:numId w:val="4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48 heures entre 8 jours et 1 mois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sence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widowControl w:val="0"/>
        <w:numPr>
          <w:ilvl w:val="0"/>
          <w:numId w:val="4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2 semaines 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1 mois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sence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widowControl w:val="0"/>
        <w:numPr>
          <w:ilvl w:val="0"/>
          <w:numId w:val="4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1 mois 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3 mois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sence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widowControl w:val="0"/>
        <w:numPr>
          <w:ilvl w:val="1"/>
          <w:numId w:val="7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en cas de rupture par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 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: </w:t>
      </w:r>
    </w:p>
    <w:p>
      <w:pPr>
        <w:pStyle w:val="Corps"/>
        <w:widowControl w:val="0"/>
        <w:numPr>
          <w:ilvl w:val="0"/>
          <w:numId w:val="4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24 heures en cas de rupture intervenant dans les 8 premiers jours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sence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widowControl w:val="0"/>
        <w:numPr>
          <w:ilvl w:val="0"/>
          <w:numId w:val="4"/>
        </w:numPr>
        <w:bidi w:val="0"/>
        <w:spacing w:before="100"/>
        <w:ind w:right="0"/>
        <w:jc w:val="both"/>
        <w:rPr>
          <w:rFonts w:ascii="Roboto Bold" w:hAnsi="Roboto Bold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48 heures au-del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des 8 premiers jours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sence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widowControl w:val="0"/>
        <w:ind w:left="851" w:hanging="851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2.3.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expiration de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riode d'essai, le Contrat ne pourra plus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sili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l'une ou l'autre des Parties, sauf faute grave ou lourde, que moyennant l'observation d'un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avis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ciproque, 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la Convention Collective. 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Titre"/>
        <w:keepNext w:val="0"/>
        <w:widowControl w:val="0"/>
        <w:spacing w:after="0"/>
        <w:ind w:left="709" w:firstLine="0"/>
        <w:jc w:val="left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Article 3 - Fonctions et Attributions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3.1.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it-IT"/>
        </w:rPr>
        <w:tab/>
        <w:t>En sa qualit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Directeur technique</w:t>
      </w:r>
      <w:r>
        <w:rPr>
          <w:rStyle w:val="Aucun"/>
          <w:rFonts w:ascii="Roboto Bold" w:hAnsi="Roboto Bold"/>
          <w:sz w:val="24"/>
          <w:szCs w:val="24"/>
          <w:rtl w:val="0"/>
        </w:rPr>
        <w:t>,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assumera notamment les missions suivantes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numPr>
          <w:ilvl w:val="0"/>
          <w:numId w:val="9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finition de la strat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gie technique globale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</w:p>
    <w:p>
      <w:pPr>
        <w:pStyle w:val="Corps"/>
        <w:widowControl w:val="0"/>
        <w:numPr>
          <w:ilvl w:val="0"/>
          <w:numId w:val="9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Recrutement des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s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 IT</w:t>
      </w:r>
    </w:p>
    <w:p>
      <w:pPr>
        <w:pStyle w:val="Corps"/>
        <w:widowControl w:val="0"/>
        <w:numPr>
          <w:ilvl w:val="0"/>
          <w:numId w:val="9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finition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architecture des services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velopp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</w:p>
    <w:p>
      <w:pPr>
        <w:pStyle w:val="Corps"/>
        <w:widowControl w:val="0"/>
        <w:numPr>
          <w:ilvl w:val="0"/>
          <w:numId w:val="9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Responsable de la haute disponibilit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des services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</w:p>
    <w:p>
      <w:pPr>
        <w:pStyle w:val="Corps"/>
        <w:widowControl w:val="0"/>
        <w:numPr>
          <w:ilvl w:val="0"/>
          <w:numId w:val="9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Management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 IT</w:t>
      </w:r>
    </w:p>
    <w:p>
      <w:pPr>
        <w:pStyle w:val="Corps"/>
        <w:widowControl w:val="0"/>
        <w:numPr>
          <w:ilvl w:val="0"/>
          <w:numId w:val="9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Repr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sentation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dans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v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nements IT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3.2.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Pour l'exercice de ses fonctions et pendant toute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son Contrat,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s'oblige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à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widowControl w:val="0"/>
        <w:numPr>
          <w:ilvl w:val="0"/>
          <w:numId w:val="11"/>
        </w:numPr>
        <w:bidi w:val="0"/>
        <w:spacing w:before="8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Effectuer avec diligence, ainsi qu'au mieux de ses comp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tences, les missions entrant dans ses attributions et, plus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ralement,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apporter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l'accomplissement des missions qui lui seront confi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toute l'attention et l'application qu'elles requi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</w:rPr>
        <w:t>rent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widowControl w:val="0"/>
        <w:numPr>
          <w:ilvl w:val="0"/>
          <w:numId w:val="11"/>
        </w:numPr>
        <w:bidi w:val="0"/>
        <w:spacing w:before="8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Agir en toutes circonstances avec loyaut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aux 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nl-NL"/>
        </w:rPr>
        <w:t xml:space="preserve">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faire tout son possible pour promouvoir ceux-ci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widowControl w:val="0"/>
        <w:numPr>
          <w:ilvl w:val="0"/>
          <w:numId w:val="11"/>
        </w:numPr>
        <w:bidi w:val="0"/>
        <w:spacing w:before="8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 conformer aux directives et instructions qui lui seront adress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vue de l'ex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cution de ses fonctions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widowControl w:val="0"/>
        <w:numPr>
          <w:ilvl w:val="0"/>
          <w:numId w:val="11"/>
        </w:numPr>
        <w:bidi w:val="0"/>
        <w:spacing w:before="8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Tenir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inform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fa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</w:rPr>
        <w:t>on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guli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et constante de l'ex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cution de ses missions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lui transmettre imm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diatement tout renseignement susceptible d'en affecter le bon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roulement.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3.3.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Ses fonctions seront exerc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sous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autorit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dans le cadre des instructions donn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par son sup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rieur hi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rarchique, ou de toute autre personne qui pourrait lui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tre substitu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au sein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3.4.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Les fonctions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crites ci-dessus qui sont indicatives et non exhaustives, peuvent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cessiter des adaptations 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volution technique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des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cessit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administration ou de gestion. 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pourra, en 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quence,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affect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toutes missions compatibles avec ses fonctions, sa formation, ses capacit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professionnelles chaque fois que les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cessit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l'exigeront. Le cas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ant,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accomplir toute formation que lui demanderait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4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Lieu de travail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080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4.1.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exercera ses fonctions suivant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partition suivante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numPr>
          <w:ilvl w:val="0"/>
          <w:numId w:val="13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semaine par mois dans les locaux a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lesquels sont actuellement situ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s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[adresse]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;</w:t>
      </w:r>
    </w:p>
    <w:p>
      <w:pPr>
        <w:pStyle w:val="Corps"/>
        <w:numPr>
          <w:ilvl w:val="0"/>
          <w:numId w:val="13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reste du mois en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travail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domicile ou dans un espace de co-working.</w:t>
      </w:r>
    </w:p>
    <w:p>
      <w:pPr>
        <w:pStyle w:val="Corps"/>
        <w:tabs>
          <w:tab w:val="left" w:pos="1843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843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le cadre du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travail, les Parties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respecter les dispositions figurant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Annexe 1 intitul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«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Passage au 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travail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»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laquelle fait partie 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grante du Contrat.</w:t>
      </w:r>
    </w:p>
    <w:p>
      <w:pPr>
        <w:pStyle w:val="Corps"/>
        <w:tabs>
          <w:tab w:val="left" w:pos="1843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080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4.2.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En cas de modification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implantation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ographique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 de ses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tablissements par suite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nagement notamment, ou de modification de la structure juridique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suite de cr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ation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 nouvel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tablissement ou de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organisation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un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tablissement existant par exemple, le lieu de rattachement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pourra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tre modifi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et transf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sans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puisse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y opposer dans les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partements de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gion Ile de France et sans que cela constitue, par 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quent, une modification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un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essentiel du Contrat.</w:t>
      </w:r>
    </w:p>
    <w:p>
      <w:pPr>
        <w:pStyle w:val="Corps"/>
        <w:tabs>
          <w:tab w:val="left" w:pos="1080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080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cas de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cessit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et 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de l'accord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,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pourra modifier le secteur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ographique d'exercice des fonctions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en respectant un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lai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venance d'un (1) mois avant l'entr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en vigueur du nouveau secteur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ographique.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devra, avant l'expiration de ce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lai, faire conna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acceptation ou son refus de ce nouveau secteur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ographique.</w:t>
      </w:r>
    </w:p>
    <w:p>
      <w:pPr>
        <w:pStyle w:val="Corps"/>
        <w:tabs>
          <w:tab w:val="left" w:pos="1080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080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4.3.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pourra par ailleurs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appel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effectuer des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placements ponctuels en-dehors de son secteur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ographique d'exercice de ses fonctions, sur le territoire national (France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tropolitaine)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tranger, sans que cela n'implique un quelconque changement de lieu de travail ni de lieu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 xml:space="preserve">sidence. 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5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Dur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e du Travail 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5.1.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Compte tenu de la nature de ses fonctions et du niveau de classement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ainsi que des conditions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exercice de ses fonctions impliquant une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elle autonomie 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organisation journali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de son emploi du temps,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est soumis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aucun contr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ô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de ses horaires de travail et sa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de travail ne peut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e.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rel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ve en 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quence pour le calcul de son temps de travail du forfait annuel en jours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vu par la Convention Collective.</w:t>
      </w: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 ce titre,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travailler 217 (deux cent dix-sept) jours par an,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 annuelle de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rence commen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ant le 1</w:t>
      </w:r>
      <w:r>
        <w:rPr>
          <w:rStyle w:val="Aucun"/>
          <w:rFonts w:ascii="Roboto Regular" w:hAnsi="Roboto Regular"/>
          <w:sz w:val="24"/>
          <w:szCs w:val="24"/>
          <w:vertAlign w:val="superscript"/>
          <w:rtl w:val="0"/>
        </w:rPr>
        <w:t>er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janvier pour se terminer le 31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cembre. </w:t>
      </w: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5.2.</w:t>
        <w:tab/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temps de travail est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parti du lundi au vendredi en demi-journ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ou journ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de travail.</w:t>
      </w: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Lorsqu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cours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journ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travail consid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e,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effective du travail sera inf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rieure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gale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4 (quatre) heures, il sera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compt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demi-journ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travail au titre du forfait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cit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Lorsqu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cours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journ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travail consid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e,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effective du travail sera sup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rieure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4 (quatre) heures, il sera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compt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journ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travail au titre du forfait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cit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respecter, en toutes circonstances, un repos minimal quotidien de 11 (onze) heures 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cutives et un repos hebdomadaire minimum de 24 (vingt-quatre) heures auquel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ajoute le repos quotidien de 11 (onze) heures.</w:t>
      </w: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5.3.</w:t>
        <w:tab/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Sauf dispositions plus favorables de la Convention Collective,</w:t>
      </w:r>
      <w:r>
        <w:rPr>
          <w:rStyle w:val="Aucun"/>
          <w:rFonts w:ascii="Roboto Bold" w:hAnsi="Roboto Bold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les jours de repos suppl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mentaires dus pourront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pris isol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ou regroup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commun accord entre les Parties, moyennant un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lai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venance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au moins une semaine. </w:t>
      </w:r>
    </w:p>
    <w:p>
      <w:pPr>
        <w:pStyle w:val="Corps"/>
        <w:tabs>
          <w:tab w:val="left" w:pos="851"/>
        </w:tabs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5.4.</w:t>
        <w:tab/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 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tablira un document de contr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ô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du nombre de jours travaill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s. Elle se basera pour cela sur le reporting Github, et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changes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lectroniques avec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 (Slack, e-mail, outil de centralisation des sources Github).</w:t>
      </w:r>
    </w:p>
    <w:p>
      <w:pPr>
        <w:pStyle w:val="Corps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5.5.</w:t>
        <w:tab/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Deux</w:t>
      </w:r>
      <w:r>
        <w:rPr>
          <w:rStyle w:val="Aucun"/>
          <w:rFonts w:ascii="Roboto Bold" w:hAnsi="Roboto Bold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entretiens individuels auront lieu chaque ann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portant sur la charge de travail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amplitude de ses journ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organisation du travail 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entreprise,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articulation entre la vie professionnelle et la vie personnelle et familiale, ainsi que sur sa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ration.</w:t>
      </w: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cours de ces entretiens,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pourront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voquer la possibilit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d'un accord sur la renonciation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une partie de ses jours de repos,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tant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 le nombre maximal de jours travaill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ann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e, ne peut exc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der 230 (deux cent trente) jours. </w:t>
      </w: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spacing w:line="232" w:lineRule="auto"/>
        <w:ind w:left="855" w:right="5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aux dispositions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Avenant du 1er avril 2014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l'Accord du 22 juin 1999 sur le temps de travail annex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Convention Collective applicable aux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sentes, le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passement du nombre de jours de travail 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au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sent contrat est possible,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initiative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dans la limite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plafond de 230 jours</w:t>
      </w:r>
      <w:r>
        <w:rPr>
          <w:rStyle w:val="Aucun"/>
          <w:rFonts w:ascii="Roboto Bold" w:hAnsi="Roboto Bold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ellement travaill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et moyennant le versement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majoration minimum de 20% de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ration jusqu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’à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222 jours et 35% au-del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à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.</w:t>
      </w: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peut, en cas de difficult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 xml:space="preserve">inhabituelle,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mettre une alerte aupr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son sup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rieur hi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rarchique et 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ficier d'un entretien dans les 8 jours aupr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la direction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 lui proposera des solutions pour pallier aux difficult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s.</w:t>
      </w:r>
    </w:p>
    <w:p>
      <w:pPr>
        <w:pStyle w:val="Corps"/>
        <w:ind w:left="85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cs="Roboto Bold" w:hAnsi="Roboto Bold" w:eastAsia="Roboto Bold"/>
          <w:sz w:val="24"/>
          <w:szCs w:val="24"/>
        </w:rPr>
        <w:tab/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peut 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ficier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visite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dicale distincte annuelle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 demande afin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venir les risques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ventuels du forfait jours sur sa sant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physique et morale.</w:t>
      </w: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6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R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mun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ration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6.1.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En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ration de ses services,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percevra un salaire fixe mensuel brut forfaitaire de X euros, payable en 12 (douze) mensualit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gales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terme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chu, pour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travail stipul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au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sent contrat. 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salaire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fera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objet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discussion biannuelle entre les parties.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Cette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ration correspond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ration sup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rieure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celle aff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 xml:space="preserve">rente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classification Cadre, position 3, coefficient 210 major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e de 20%.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30" w:lineRule="auto"/>
        <w:ind w:left="855" w:right="5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ration est forfaitaire et ind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pendante du nombre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heures de travail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ellement effectu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es. Elle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exercice des missions qui 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confi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es, dans la limite du nombre de jours travaill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s 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au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sent Contrat.</w:t>
      </w:r>
    </w:p>
    <w:p>
      <w:pPr>
        <w:pStyle w:val="Corps"/>
        <w:spacing w:line="230" w:lineRule="auto"/>
        <w:ind w:left="855" w:right="5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spacing w:line="230" w:lineRule="auto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  <w:shd w:val="clear" w:color="auto" w:fill="00ff00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6.2.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Cette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ration inclut la cession des droits patrimoniaux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auteur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vus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11 des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sentes, dont le prix de cession est contractuellement 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10 % de ladite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ration.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  <w:shd w:val="clear" w:color="auto" w:fill="00ff00"/>
        </w:rPr>
      </w:pPr>
    </w:p>
    <w:p>
      <w:pPr>
        <w:pStyle w:val="Corps"/>
        <w:ind w:left="88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Ce prix de cession est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valu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forfaitairement 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aux dispositions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L131-4 du Code de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intellectuelle (dans le cadre des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rogations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vues aux alin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 xml:space="preserve">as 1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4 dudit article, selon le contexte des exploitations effectu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es)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7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Frais professionnels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7.1.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sera rembours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toutes les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penses raisonnables qui seront enti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rement et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cessairement justifi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par lui dans le cadre de ses fonctions 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au Contrat, dans la limite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plafond mensuel de mille euros (1000 euros), sur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sentation de justificatifs ou tout autre moyen, 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aux exigences de la politique de remboursement de frais en vigueur dans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. 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1134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7.2.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remboursement de ces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penses interviendra 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de la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sentation par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comptable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la fiche de frais mensuelle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û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remplie et imp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rativement annex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des justificatifs ou de tout autre moyen accept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la politique de remboursement de frais en vigueur dans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.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pourra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tendre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aucun remboursement de ces notes de frais en cas de non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sentation de cette fiche mensuelle au comptable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ne pourra en aucun cas imputer les frais non renseign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sur la fiche du mois suivant. 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Bold" w:cs="Roboto Bold" w:hAnsi="Roboto Bold" w:eastAsia="Roboto Bold"/>
          <w:smallCaps w:val="1"/>
          <w:sz w:val="24"/>
          <w:szCs w:val="24"/>
          <w:u w:val="single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  <w:shd w:val="clear" w:color="auto" w:fill="00ff00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8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Cong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s pay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s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  <w:shd w:val="clear" w:color="auto" w:fill="00ff00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8.1.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ficiera des cong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pay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s,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vus par la Loi et la Convention Collective applicable, dont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poque sera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par accord avec son sup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rieur hi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rarchique, compte tenu des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cessit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  <w:shd w:val="clear" w:color="auto" w:fill="00ff00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8.2.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Les cong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acquis au titre d'une ann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rence ne pourront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pris ou report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au-del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du terme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ann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rence suivante, sauf accord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crit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dispositions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gales ou conventionnelles contraires.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  <w:shd w:val="clear" w:color="auto" w:fill="00ff00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  <w:shd w:val="clear" w:color="auto" w:fill="00ff00"/>
        </w:rPr>
      </w:pPr>
    </w:p>
    <w:p>
      <w:pPr>
        <w:pStyle w:val="Corps"/>
        <w:rPr>
          <w:rStyle w:val="Aucun"/>
          <w:rFonts w:ascii="Roboto Bold" w:cs="Roboto Bold" w:hAnsi="Roboto Bold" w:eastAsia="Roboto Bold"/>
          <w:sz w:val="24"/>
          <w:szCs w:val="24"/>
          <w:u w:val="single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9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Maladie</w:t>
      </w:r>
    </w:p>
    <w:p>
      <w:pPr>
        <w:pStyle w:val="Corps"/>
        <w:ind w:left="851" w:firstLine="0"/>
        <w:rPr>
          <w:rStyle w:val="Aucun"/>
          <w:rFonts w:ascii="Roboto Bold" w:cs="Roboto Bold" w:hAnsi="Roboto Bold" w:eastAsia="Roboto Bold"/>
          <w:sz w:val="24"/>
          <w:szCs w:val="24"/>
          <w:u w:val="single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9.1.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En cas d'incapacit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travail par suite de maladie et/ou d'accident,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devra avertir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le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but du premier jour ouvrable de son incapacit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. 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Bold" w:cs="Roboto Bold" w:hAnsi="Roboto Bold" w:eastAsia="Roboto Bold"/>
          <w:smallCaps w:val="1"/>
          <w:sz w:val="24"/>
          <w:szCs w:val="24"/>
          <w:u w:val="single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9.2.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En outre,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sera tenu de justifier de son incapacit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adressant ou en faisant remettre un certificat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 xml:space="preserve">dical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plus tard dans les 48 heures de son absence.</w:t>
      </w:r>
    </w:p>
    <w:p>
      <w:pPr>
        <w:pStyle w:val="Corps"/>
        <w:rPr>
          <w:rStyle w:val="Aucun"/>
          <w:rFonts w:ascii="Roboto Bold" w:cs="Roboto Bold" w:hAnsi="Roboto Bold" w:eastAsia="Roboto Bold"/>
          <w:smallCaps w:val="1"/>
          <w:sz w:val="24"/>
          <w:szCs w:val="24"/>
          <w:u w:val="single"/>
        </w:rPr>
      </w:pPr>
    </w:p>
    <w:p>
      <w:pPr>
        <w:pStyle w:val="Corps"/>
        <w:rPr>
          <w:rStyle w:val="Aucun"/>
          <w:rFonts w:ascii="Roboto Bold" w:cs="Roboto Bold" w:hAnsi="Roboto Bold" w:eastAsia="Roboto Bold"/>
          <w:smallCaps w:val="1"/>
          <w:sz w:val="24"/>
          <w:szCs w:val="24"/>
          <w:u w:val="single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10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pt-PT"/>
        </w:rPr>
        <w:t>Exclusivit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&amp; loyaut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10.1.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engage express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consacrer tout son temps de travail et tous ses efforts au profit exclusif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et ne pourra donc exercer une autre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professionnelle pendant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du Contrat, sauf accord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alable expr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un repr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sentant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gal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hypoth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</w:rPr>
        <w:t>se o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ù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accepterait que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exerce une autre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professionnelle, celle-ci ne devra en aucun cas venir affecter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exercice des fonctions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le cadre du Contrat.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10.2.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est en outre tenue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obligation de loyaut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da-DK"/>
        </w:rPr>
        <w:t xml:space="preserve">vis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vis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. 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particulier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ne doit avoir,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l'insu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aucun 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t direct ou 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 indirect, dans une entreprise concurrente, cliente ou fournisseur ayant un objet ou une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identique ou similaire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nl-NL"/>
        </w:rPr>
        <w:t>De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</w:rPr>
        <w:t>me, post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rieurement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cessation de ce Contrat, pour quelque cause que ce soit,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interdit de commettre des agissements pouvant porter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judice au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veloppement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pouvant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analyser notamment en une concurrence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loyale. Sont notamment consid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comme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loyaux et fautifs, sans que cette liste soit limitative, les agissements visant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tourner la client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notamment en tirant parti des relations de travail nou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par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avec les clients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nigrer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semer la confusion 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esprit de la client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le,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tourner des fichiers appartenant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etc.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 obligation de loyaut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ne saurait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tre assimil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clause de non-concurrence, les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sentes dispositions ayant pour but de rappeler au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que des actes fautifs contraires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obligation de loyaut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sont susceptibles de mettre en jeu sa responsabilit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11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>Confidentialit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11.1.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Sauf avec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autorisation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alable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crite d'un repr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sentant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gal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pourra, donner, procurer ou fournir, de quelque mani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 que ce soit,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personne, entreprise, firme, association ou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le nom ou l'adresse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quelconque des clients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ainsi que tout secret de la profession ou toute Information Confidentielle concernant les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ses clients ou les membres de son personnel, acquis par lui au cours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l'occasion de ses fonctions, quel qu'en soit la nature, 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ressant 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comme celle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et relatif, notamment,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ses projets, son organisation, sa gestion, ses proc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dures, ses techniques, ses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uvres, ses programmes ou ses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thodes, ainsi plus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ralement que tout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de 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et qui n'ait pas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rendu public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elle-m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me.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expression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cit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«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Informations Confidentielles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 »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signe en particulier, sans que la liste suivante soit limitative : donn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techniques, march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s, logiciels,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veloppements, inventions, proc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s, appareils, programmes informatiques,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thodes et techniques de fabrication, ing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nierie, architecture et configuration du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riel, technique de marketing utilis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es,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velopp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es, con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ues ou vendues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(et/ou toute autre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appartenant au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 groupe)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quelque moment que ce soit,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alablement et/ou pendant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du contrat et 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la rupture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s'engage en particulier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conserver de la fa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on la plus stricte, la discr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tion la plus absolue sur l'ensemble des renseignements qu'il pourra recueillir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l'occasion de ses fonctions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gard des autres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et tiers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11.2.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Les documents, quels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ils soient, relatifs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en ce compris les notes relatives aux affaires et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devront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conserv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avec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caution par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et ne devront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tre utilis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que dans un cadre professionnel. 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En 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quence,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s'interdit d'utiliser ou de conserver une copie sous quelque support que ce soit, hors du cadre de 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professionnelle pour le compte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tous documents commerciaux, techniques, informatiques, administratifs ou autres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encore de laisser des tiers non autoris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prendre connaissance.</w:t>
      </w: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tabs>
          <w:tab w:val="left" w:pos="851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restituer ces documents spontan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ment, ainsi que toutes copies et/ou traductions qui auraient pu en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tablies,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 moment lorsque la demande lui en sera faite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11.3.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Les stipulations vis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aux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sents articles 11.1. et 11.2. ci-dessus qui seront applicables aussi bien pendant toute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Contrat que durant 10 (dix) ans 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sa cessation pour quelque cause que ce soit, concernent tant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 chaque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du Groupe auquel appartient ou appartiendra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Article.12 : Propri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intellectuelle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70" w:hanging="87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est express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 soumis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L.113-9 du Code de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intellectuelle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agissant des logiciels 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veloppements informatiques (ci-apr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« 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Logiciels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»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)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il pourra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</w:rPr>
        <w:t>tre amen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</w:rPr>
        <w:t>cr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er dans le cadre de ses fonctions. En tant que de besoin, il est rappel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 cet article dispose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70" w:firstLine="0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>« 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Sauf dispositions statutaires ou stipulations contraires, les droits patrimoniaux sur les logiciels et leur documentation cr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>éé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par un ou plusieurs employ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dans l'exercice de leurs fonctions ou d'apr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 les instructions de leur employeur sont d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 xml:space="preserve">volus 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l'employeur qui est seul habilit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pt-PT"/>
        </w:rPr>
        <w:t>les exercer.</w:t>
      </w:r>
    </w:p>
    <w:p>
      <w:pPr>
        <w:pStyle w:val="Corps"/>
        <w:shd w:val="clear" w:color="auto" w:fill="ffffff"/>
        <w:spacing w:before="140" w:after="140"/>
        <w:ind w:left="72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Toute contestation sur l'application du pr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sent article est soumise au tribunal judiciaire du si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  <w:lang w:val="fr-FR"/>
        </w:rPr>
        <w:t>ge social de l'employeur.</w:t>
      </w:r>
      <w:r>
        <w:rPr>
          <w:rStyle w:val="Aucun"/>
          <w:rFonts w:ascii="Roboto Regular" w:hAnsi="Roboto Regular" w:hint="default"/>
          <w:i w:val="1"/>
          <w:iCs w:val="1"/>
          <w:sz w:val="24"/>
          <w:szCs w:val="24"/>
          <w:rtl w:val="0"/>
          <w:lang w:val="en-US"/>
        </w:rPr>
        <w:t> »</w:t>
      </w:r>
    </w:p>
    <w:p>
      <w:pPr>
        <w:pStyle w:val="Corps"/>
        <w:ind w:left="708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communiquer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guli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une liste exhaustive des Logiciels, au fur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mesure de leur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alisation,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lui remettre les codes-source, codes-objet et toute la documentation aff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rente aux Logiciels, dont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rielle est 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e irr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vocablement, sans restriction ni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 xml:space="preserve">serve,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le cadre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contrat.</w:t>
      </w: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agissant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 autres que les logiciels 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veloppements informatiques,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 xml:space="preserve">der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titre exclusif, pour le monde entier et pour toute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gale du droit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auteur, ses droits patrimoniaux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auteur sur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 de toute nature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il pourra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</w:rPr>
        <w:t>tre amen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</w:rPr>
        <w:t>cr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er au cours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cution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 (ci-apr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« 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uvres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»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), quelle que soit la nature de sa collaboration auxdites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uvres.</w:t>
      </w: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8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Les droits 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au titre des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sentes comprennent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tabs>
          <w:tab w:val="left" w:pos="1134"/>
        </w:tabs>
        <w:ind w:left="1134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1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 droit de reproduire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uvres, en totalit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en partie, en tout format, sur tout support notamment imprim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, magn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tique,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lectronique, num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rique, informatique, sur tout produit, de quelque nature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soit et par tout proc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 ou immat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riel, existants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venir,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visibles ou impr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visibles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tabs>
          <w:tab w:val="left" w:pos="1134"/>
          <w:tab w:val="left" w:pos="1843"/>
        </w:tabs>
        <w:ind w:left="1134" w:hanging="427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1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 droit de fabriquer ou faire fabriquer,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diter, distribuer, diffuser et commercialiser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uvres, en autant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exemplaires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il plaira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en tout ou en partie et par tous circuits de commercialisation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tabs>
          <w:tab w:val="left" w:pos="1134"/>
          <w:tab w:val="left" w:pos="1843"/>
        </w:tabs>
        <w:ind w:left="1134" w:hanging="427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1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droit de repr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senter publiquement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uvres, en totalit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ou en partie, en tout lieu physique,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travers tous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dias, tous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seaux et tous moyens de diffusion, de quelque nature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ils soient, existants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venir,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visibles ou impr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visibles, tels que, sans que cette liste soit limitative, les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seaux de communication dont internet et la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phonie mobile, la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diffusion, le cin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ma ou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affichage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tabs>
          <w:tab w:val="left" w:pos="1134"/>
          <w:tab w:val="left" w:pos="1843"/>
        </w:tabs>
        <w:ind w:left="1134" w:hanging="427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1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droit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adapter, traduire, modifier, arranger, transformer et corriger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uvres, notamment, sans que cette liste soit limitative,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travers la retouche, le recadrage, le changement de format ou de couleurs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 ou encore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apposition sur celles-ci,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de son nom, de sa marque et de son logo, pour tenir compte en particulier de contraintes techniques,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rielles ou commerciales ou pour tout autre motif, 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du respect du droit moral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</w:p>
    <w:p>
      <w:pPr>
        <w:pStyle w:val="Corps"/>
        <w:tabs>
          <w:tab w:val="left" w:pos="1134"/>
          <w:tab w:val="left" w:pos="1843"/>
        </w:tabs>
        <w:ind w:left="1134" w:hanging="427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1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droit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utiliser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uvres, en totalit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ou en partie, afin de les associer avec, incorporer dans ou exploiter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travers, sans que cette liste soit limitative, tous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ments visuels, sonores et/ou textuels et tous produits, notamment tous produits multim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dia ou audiovisuels, sites internet, jeux, applications ;</w:t>
      </w:r>
    </w:p>
    <w:p>
      <w:pPr>
        <w:pStyle w:val="Corps"/>
        <w:tabs>
          <w:tab w:val="left" w:pos="1134"/>
          <w:tab w:val="left" w:pos="1843"/>
        </w:tabs>
        <w:ind w:left="1134" w:hanging="427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numPr>
          <w:ilvl w:val="0"/>
          <w:numId w:val="1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droit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utiliser les reproductions et/ou repr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sentations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alis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selon les modalit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crites ci-dessus,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des fins promotionnelles, commerciales ou non, ainsi que de les diffuser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titre gratuit ou payant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;</w:t>
      </w:r>
    </w:p>
    <w:p>
      <w:pPr>
        <w:pStyle w:val="Corps"/>
        <w:tabs>
          <w:tab w:val="left" w:pos="1134"/>
          <w:tab w:val="left" w:pos="1843"/>
        </w:tabs>
        <w:ind w:left="1134" w:hanging="427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1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droit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utiliser tout ou partie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 aux fins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exploitation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riv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(commun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sous le nom de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« 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merchandising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»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), notamment en vue de fabriquer et diffuser des produits commerciaux, de quelque nature que ce soit, et de les distribuer, en particulier dans les domaines des jeux, jouets, objets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 d'art plastique ou arts appliqu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s, papeterie, bureautique, fonds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cran, articles de bureau, habillement, ameublement, articles 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coration, arts de la table, toilette, hygi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ne, alimentation.</w:t>
      </w:r>
    </w:p>
    <w:p>
      <w:pPr>
        <w:pStyle w:val="Corps"/>
        <w:tabs>
          <w:tab w:val="left" w:pos="1134"/>
          <w:tab w:val="left" w:pos="1843"/>
        </w:tabs>
        <w:ind w:left="1134" w:hanging="427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numPr>
          <w:ilvl w:val="0"/>
          <w:numId w:val="1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droit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effectuer toutes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marches et de proc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 xml:space="preserve">der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toutes formalit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s, y compris de renouvellement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ventuel, en vue du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ô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 et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enregistrement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 aupr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 tout organisme habilit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sur le fondement du droit des marques, des dessins et mod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ou de toute autre protection reconnue au titre de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intellectuelle, dans le monde entier.</w:t>
      </w:r>
    </w:p>
    <w:p>
      <w:pPr>
        <w:pStyle w:val="Corps"/>
        <w:tabs>
          <w:tab w:val="left" w:pos="1134"/>
          <w:tab w:val="left" w:pos="1843"/>
          <w:tab w:val="left" w:pos="1985"/>
        </w:tabs>
        <w:ind w:left="1134" w:hanging="427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16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droit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autoriser un tiers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proc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der aux exploitations susvis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et plus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ralement, de 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der et/ou conc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der aux tiers tout ou partie des droits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sentement 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s.</w:t>
      </w: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est rappel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 les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sentes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emportent pour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aucune obligation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exploiter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uvres, le Cessionnaire demeurant totalement libre de les exploiter ou non.</w:t>
      </w: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cession vis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ci-dessus sera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alis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automatiquement, au fur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mesure de la conception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uvres, sans aucune formalit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sans compl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de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ration.</w:t>
      </w: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Les parties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organiser ensemble, au moins une fois par an, la communication entre elles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une liste exhaustive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alis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au cours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ann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coul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e.  Cette liste devra mentionner la totalit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des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Codes source,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veloppements informatiques, Graphismes,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Algorithmes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, Big data, Deep learning, Publicit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sous tout format, Films, Photos, ainsi que tous les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crits 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 cette occasion,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remettre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uvres sous leur support original, ainsi que toutes copies qui en auraient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faites et plus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ralement, toute documentation en relation avec les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Œ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uvres, dont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rielle est 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e irr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vocablement, sans restriction ni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 xml:space="preserve">serve,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le cadre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contrat.</w:t>
      </w: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Les inventions que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pourrait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</w:rPr>
        <w:t>tre amen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faire dans le cadre des fonctions et des missions qui lui seront confi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ou encore dans les conditions vis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article L.611-7 2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°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du Code de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intellectuelle sont soumises aux dispositions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gales et conventionnelles applicables.</w:t>
      </w:r>
    </w:p>
    <w:p>
      <w:pPr>
        <w:pStyle w:val="Corps"/>
        <w:ind w:left="709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posera en son nom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ses frais les brevets correspondants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y a lieu. Sauf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cision contraire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crite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son nom sera indiqu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sur lesdits brevets, en qualit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inventeur.</w:t>
      </w: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tous les cas,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fournir toute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assistance ainsi que tous les documents et signatures utiles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effectuer toutes les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marches qui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av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reraient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cessaires aux fins du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ô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t,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exploitation ou de la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fense de ces brevets.</w:t>
      </w: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remettre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tous travaux,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tudes, recherches et documents relatifs aux inventions, dont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rielle est 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e irr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vocablement, sans restriction ni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et sans compl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de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mun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ration,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le cadre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contrat.</w:t>
      </w:r>
    </w:p>
    <w:p>
      <w:pPr>
        <w:pStyle w:val="Corps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106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Concernant les inventions vis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article L.611-7 2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°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du Code de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intellectuelle,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communiquer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, 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article L.611-7 3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°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dudit Code, une liste exhaustive des inventions, au fur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mesure de leur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alisation, mentionnant les informations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 xml:space="preserve">vues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R.611-2 du Code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cit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. 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13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Avantages sociaux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13.1.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ficiera des lois sociales institu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en faveur des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notamment en mati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 de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sociale. 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est affili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Caisse de retraite et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voyance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•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]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Mutuelle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•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]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  <w:shd w:val="clear" w:color="auto" w:fill="00ff00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13.2.</w:t>
        <w:tab/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Toute modification post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rieure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son engagement concernant notamment son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tat civil, sa situation de famille,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adresse de son domicile susceptible de faire 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tre des droits, obligations ou effets sur le Contrat, devra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communiqu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par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crit, sans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lais, par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  <w:shd w:val="clear" w:color="auto" w:fill="00ff00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14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non-Concurrence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14.1.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Compte tenu de la nature de ses fonctions,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interdit notamment,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agissant de tout produit ou service susceptible de concurrencer les produits ou services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de prospecter la client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et de traiter avec toute personne physique ou morale qui aura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client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avec lequel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aura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relation pendant les douze (12) mois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dant son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part effectif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widowControl w:val="0"/>
        <w:tabs>
          <w:tab w:val="center" w:pos="4513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center" w:pos="4513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Les produits ou services suivants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tant consid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comme susceptibles de concurrencer ceux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widowControl w:val="0"/>
        <w:tabs>
          <w:tab w:val="center" w:pos="4513"/>
        </w:tabs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numPr>
          <w:ilvl w:val="0"/>
          <w:numId w:val="18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Tous produits ou services aff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 xml:space="preserve">rents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rialisation des appels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offres.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de cette interdiction de non-concurrence sera de 12 mois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compter de la date du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part effectif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(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savoir la date de la fin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avis 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but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avis si dispens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) et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appliquera sur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gion Ile de France, Bretagne et Centre au cours des 12 derniers mois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dant la rupture du Contrat.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reconna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 que, compte tenu de sa formation et de son exp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rience, cette clause ne porte pas atteinte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sa capacit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retrouver un nouvel emploi. </w:t>
      </w:r>
    </w:p>
    <w:p>
      <w:pPr>
        <w:pStyle w:val="Corps"/>
        <w:ind w:left="851" w:hanging="851"/>
        <w:rPr>
          <w:rStyle w:val="Aucun"/>
          <w:rFonts w:ascii="Roboto Bold" w:cs="Roboto Bold" w:hAnsi="Roboto Bold" w:eastAsia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14.2.</w:t>
      </w:r>
      <w:r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ab/>
        <w:t>La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sente clause de non-concurrence a comme contrepartie, pendant la dur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engagement de de non-concurrence, une indemnit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ciale forfaitaire mensuelle brute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 xml:space="preserve">gale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trente pour cent (30%) de la moyenne mensuelle de la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ration brute fixe per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ue par le Salari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 cours des douze (12) derniers mois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dant la rupture du Contrat (ou calcul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 au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prorata temporis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en cas de temps de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sence effective inf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rieure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12 mois).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14.3.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Toute violation de la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 clause de de non-concurrence rendra automatiquement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redevable d'une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et forfaitairement aux trois derniers mois de salaire per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us par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,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due pour chaque infraction constat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e, sans qu'il soit besoin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alablement d'une mise en demeure d'avoir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cesser le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tournement de client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le.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paiement de cette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porte pas atteinte aux droits que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express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de notamment poursuivre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en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paration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judice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cuniaire et moral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sultant de cette violation (dommages-int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ts) et/ou de faire ordonner sous astreinte la cessation de l'activit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acte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loyal.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Toute violation de l'interdiction de de non-concurrence lib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rera sans notification, ni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avis,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du versement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indemnit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mensuelle vers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en contrepartie au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rendra ce dernier redevable envers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du remboursement de ce que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aura pu percevoir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 titre, et cela ind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pendamment des sanctions,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et dommages-int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vus ci-dessus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14.3. des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sentes.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14.4.</w:t>
      </w:r>
      <w:r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ab/>
        <w:t>En toutes circonstances,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serve la possibilit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numPr>
          <w:ilvl w:val="0"/>
          <w:numId w:val="20"/>
        </w:numPr>
        <w:bidi w:val="0"/>
        <w:spacing w:before="8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Soit 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duire la dur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de la 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riode d'application de cette clause de non-concurrence ;</w:t>
      </w:r>
    </w:p>
    <w:p>
      <w:pPr>
        <w:pStyle w:val="Corps"/>
        <w:numPr>
          <w:ilvl w:val="0"/>
          <w:numId w:val="20"/>
        </w:numPr>
        <w:bidi w:val="0"/>
        <w:spacing w:before="8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Soit de renoncer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cette clause de de non-concurrence,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 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tant en ce cas totalement lib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du versement de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indemnit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mensuelle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vue ci-dessus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14.2. des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s-ES_tradnl"/>
          <w14:textFill>
            <w14:solidFill>
              <w14:srgbClr w14:val="000000"/>
            </w14:solidFill>
          </w14:textFill>
        </w:rPr>
        <w:t>sentes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spacing w:before="80"/>
        <w:ind w:left="851" w:firstLine="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condition toutefois d'en informer le Salari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lettre recommand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avec demande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avis 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ception le jour de la rupture effective du Contrat. 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15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Rupture du Contrat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15.1.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 xml:space="preserve">Le Contrat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tant conclu pour une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e ind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e, chacune des Parties ayant le droit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y mettre fin 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aux dispositions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gales et conventionnelles en vigueur.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numPr>
          <w:ilvl w:val="1"/>
          <w:numId w:val="23"/>
        </w:numPr>
        <w:bidi w:val="0"/>
        <w:ind w:right="0"/>
        <w:jc w:val="both"/>
        <w:rPr>
          <w:rFonts w:ascii="Roboto Regular" w:hAnsi="Roboto Regular" w:hint="default"/>
          <w:sz w:val="24"/>
          <w:szCs w:val="24"/>
          <w:rtl w:val="0"/>
          <w:lang w:val="en-US"/>
        </w:rPr>
      </w:pP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suite de la cessation du Contrat pour quelque motif que ce soit, et sans limitation de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pas se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senter comme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tant,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quelque titre que ce soit, 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e ou 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aux affaires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de toute autre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du groupe auquel appartient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16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Moyens de communication et d'information, mat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riels et documents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1"/>
          <w:numId w:val="25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utiliser les moyens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information et de communication mis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sa disposition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titre professionnel tels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ordinateur,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phone, Internet, messagerie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lectronique, fax, sans que cette liste soit limitative, principalement pour les besoins de ses fonctions professionnelles,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utilisation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des fins personnelles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tant autoris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que pour un usage mod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. </w:t>
      </w:r>
    </w:p>
    <w:p>
      <w:pPr>
        <w:pStyle w:val="Corps"/>
        <w:ind w:left="87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1"/>
          <w:numId w:val="25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particulier, dans le cadre de ses fonctions,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pourra se voir confier un ordinateur portable ou fixe, pour une utilisation professionnelle en priorit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utilisation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des fins personnelles de cet ordinateur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tant tol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que pour un usage mod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. 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Il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notamment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- ne pas copier les logiciels install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sur le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riel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entreprise,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- ne pas communiquer les codes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acc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s, code sources et sauvegardes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toute personne autre que celles habilit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nl-NL"/>
        </w:rPr>
        <w:t>De mani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</w:rPr>
        <w:t>re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rale, il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oblige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pas utiliser 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la fin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 tous les supports, fichiers, bases de donn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es, etc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…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 disposition ou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velopp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ou cr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par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le cadre de ses fonctions.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en sera de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 en cas de mise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disposition de tout autre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 de communication, comme le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phone (fixe ou mobile) qui devra servir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usage professionnel en priorit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et pourra servir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des fins personnelles pour un usage mod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uniquement, ou tout autre support permettant la liaison avec un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seau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phonique ou de transmission de donn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es, sous quelques supports ou formes que ce soit, y compris internet.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1"/>
          <w:numId w:val="26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it-IT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pourra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</w:rPr>
        <w:t>tre amen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confier au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des fichiers et documents divers (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tudes, documentation, correspondances, tarifs, dossiers clients, etc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  <w:lang w:val="nl-NL"/>
        </w:rPr>
        <w:t>) en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ô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t, pour en faire un usage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termin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strictement professionnel.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s'interdit en 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quence d'en faire un usage autre que celui autoris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et s'oblige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les restituer sur simple demande et en tout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tat de cause en fin de contrat.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est garant de leur maintien en parfait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tat et ne peut ni les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ter, ni les louer, ni les 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 xml:space="preserve">der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des tiers.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s'interdit, par ailleurs, de prendre, en vue de son usage personnel ou de tout autre usage non autoris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express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des documents ou des reproductions de tous documents, des copies de supports informatiques, audio ou vid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o, des biens de toute nature appartenant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ou confi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par elle.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1"/>
          <w:numId w:val="29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est soumis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obligation 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connexion des outils de communication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distance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vus au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Article, pendant ses temps de repos, conform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 aux dispositions du Code du travail. 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17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Restitution des biens de la Soci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17.1.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riel que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sera amen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confier au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 l'ex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cution de ses fonctions demeurera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et devra lui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tre restitu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sur simple demande.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17.2.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Sans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judice des dispositions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11.2 des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sentes, en cas de suspension prolong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 plus de deux (2) mois du Contrat pour quelque raison que ce soit (d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mission, licenciement,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part en retraite, cong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-maladie de longue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e, etc.),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remettra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lors de son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part effectif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tout document, produit ou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riel appartenant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  <w:tab w:val="left" w:pos="3969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17.3.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Sans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judice des dispositions de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11.2 des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sentes, en cas de cessation du Contrat, pour quelle que cause que ce soit,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devra restituer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jour de son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part effectif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quel que soit le terme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gal du contrat, tous les objets, documents, listes dont la liste des clients et fournisseurs, correspondances, etc. qui lui auront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remis pour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accomplissement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occasion de ses fonctions.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engage express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restituer le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riel qui lui 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confi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le jour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me o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ù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cessera effectivement ses fonctions pour quelle cause que ce soit, sans qu'il soit besoin d'une demande ou d'une mise en demeure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alable 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18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pt-PT"/>
        </w:rPr>
        <w:t>Portabilit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mutuelle et maintiens des garanties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« 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frais de sant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 »</w:t>
      </w:r>
    </w:p>
    <w:p>
      <w:pPr>
        <w:pStyle w:val="Corps"/>
        <w:widowControl w:val="0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18.1.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application de l'article L 911-8 du code de la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sociale, en cas de rupture du contrat de travail, non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cutive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une faute lourde, ouvrant droit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prise en charge par l'assurance ch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mage, le </w:t>
      </w:r>
      <w:r>
        <w:rPr>
          <w:rStyle w:val="Aucun"/>
          <w:rFonts w:ascii="Roboto Regular" w:hAnsi="Roboto Regular"/>
          <w:sz w:val="24"/>
          <w:szCs w:val="24"/>
          <w:rtl w:val="0"/>
        </w:rPr>
        <w:t>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b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ficiera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titre gratuit du maintien des garanties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«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frais de sant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é »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vues par le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gime frais de sant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l'entreprise.</w:t>
      </w:r>
    </w:p>
    <w:p>
      <w:pPr>
        <w:pStyle w:val="Corps"/>
        <w:widowControl w:val="0"/>
        <w:ind w:left="851" w:firstLine="0"/>
        <w:rPr>
          <w:rStyle w:val="Aucun"/>
          <w:rFonts w:ascii="Roboto Bold" w:cs="Roboto Bold" w:hAnsi="Roboto Bold" w:eastAsia="Roboto Bold"/>
          <w:sz w:val="24"/>
          <w:szCs w:val="24"/>
        </w:rPr>
      </w:pPr>
    </w:p>
    <w:p>
      <w:pPr>
        <w:pStyle w:val="Corps"/>
        <w:ind w:right="150"/>
        <w:jc w:val="left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18.2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maintien de ces garanties est applicable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compter de la date de cessation du contrat de travail pendant une dur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gale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riode d'indemnisation par l'assurance ch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mage, dans la limite de la dur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de son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dernier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contrat de travail, ou le cas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ch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ant, des derniers contrats de travail cons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cutifs au sein de la Soci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et en tout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tat de cause dans la limite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dur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de 12 mois. 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150" w:right="150" w:firstLine="0"/>
        <w:jc w:val="left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18.3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b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fice de ces prestations s'entend sous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serve pour le Salari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justifier aupr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de l'organisme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assureur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l'ouverture et, au cours de la 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riode de maintien des garanties des conditions requises par l'article L 911-8 du code de la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sociale.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19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Renonciation &amp; Ind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pendance des clauses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19.1.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L'absence de prise en compte d'une des clauses restrictives du Contrat, pour raison notamment de tol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rance ou d'oubli, ne constitue pas un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ment de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rence ou un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dent pour consid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rer ou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tendre que ladite clause perd ou a perdu sa force contractuelle.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Toute clause du Contrat, qui annule et remplace tout autre document ou discussion ayant le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 objet, reste en cons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quence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tout moment opposable. 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19.2.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</w:rPr>
        <w:tab/>
        <w:t>Ind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pendance des clauses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cas o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ù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tout ou partie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clause du Contrat serait jug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nulle et de nul effet, les Parties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efforceront de parvenir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un accord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quitable sur les termes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clause ou partie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une clause pouvant remplacer celle qui aura ainsi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clar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e nulle.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Faute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accord entre les Parties, la clause sera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nulle et non avenue, sans porter atteinte aux autres clauses du contrat.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20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 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Droit applicable et Attribution de juridiction</w:t>
      </w: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20.1.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Le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 dont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Annexe 1 fait partie int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grante est soumis au Droit fran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ais, tant pour sa formation, son 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cution, son interpr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tation que pour sa cessation sous quelque forme et quelle que cause que ce soit. </w:t>
      </w: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20.2.</w:t>
      </w: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>Tout diff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>rend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coulant de la formation,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interpr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tation,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>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cution ou de la cessation du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 Contrat rel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vera de la comp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tence exclusive des juridictions fran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</w:rPr>
        <w:t>aises.</w:t>
      </w: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tabs>
          <w:tab w:val="left" w:pos="851"/>
        </w:tabs>
        <w:ind w:left="851" w:hanging="85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ind w:left="851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[ville]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[date]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deux exemplaires originaux dont un pour chacune des Parties,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tbl>
      <w:tblPr>
        <w:tblW w:w="932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4219"/>
        <w:gridCol w:w="567"/>
        <w:gridCol w:w="4536"/>
      </w:tblGrid>
      <w:tr>
        <w:tblPrEx>
          <w:shd w:val="clear" w:color="auto" w:fill="d0ddef"/>
        </w:tblPrEx>
        <w:trPr>
          <w:trHeight w:val="290" w:hRule="atLeast"/>
        </w:trPr>
        <w:tc>
          <w:tcPr>
            <w:tcW w:type="dxa" w:w="4219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orps"/>
              <w:widowControl w:val="0"/>
              <w:jc w:val="left"/>
            </w:pP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en-US"/>
              </w:rPr>
              <w:t>Pour la soci</w:t>
            </w:r>
            <w:r>
              <w:rPr>
                <w:rStyle w:val="Aucun"/>
                <w:rFonts w:ascii="Roboto Bold" w:hAnsi="Roboto Bold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en-US"/>
              </w:rPr>
              <w:t>t</w:t>
            </w:r>
            <w:r>
              <w:rPr>
                <w:rStyle w:val="Aucun"/>
                <w:rFonts w:ascii="Roboto Bold" w:hAnsi="Roboto Bold" w:hint="default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é </w:t>
            </w:r>
            <w:r>
              <w:rPr>
                <w:rStyle w:val="Aucun"/>
                <w:rFonts w:ascii="Roboto Bold" w:hAnsi="Roboto Bold"/>
                <w:smallCaps w:val="1"/>
                <w:sz w:val="24"/>
                <w:szCs w:val="24"/>
                <w:shd w:val="nil" w:color="auto" w:fill="auto"/>
                <w:rtl w:val="0"/>
                <w:lang w:val="en-US"/>
              </w:rPr>
              <w:t>X</w:t>
            </w:r>
          </w:p>
        </w:tc>
        <w:tc>
          <w:tcPr>
            <w:tcW w:type="dxa" w:w="5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536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orps"/>
              <w:widowControl w:val="0"/>
              <w:jc w:val="left"/>
            </w:pP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en-US"/>
              </w:rPr>
              <w:t>Monsieur Y</w:t>
            </w:r>
          </w:p>
        </w:tc>
      </w:tr>
      <w:tr>
        <w:tblPrEx>
          <w:shd w:val="clear" w:color="auto" w:fill="d0ddef"/>
        </w:tblPrEx>
        <w:trPr>
          <w:trHeight w:val="560" w:hRule="atLeast"/>
        </w:trPr>
        <w:tc>
          <w:tcPr>
            <w:tcW w:type="dxa" w:w="42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orps"/>
              <w:widowControl w:val="0"/>
              <w:jc w:val="left"/>
              <w:rPr>
                <w:rStyle w:val="Aucun"/>
                <w:rFonts w:ascii="Roboto Regular" w:cs="Roboto Regular" w:hAnsi="Roboto Regular" w:eastAsia="Roboto Regular"/>
                <w:sz w:val="24"/>
                <w:szCs w:val="24"/>
                <w:shd w:val="nil" w:color="auto" w:fill="auto"/>
              </w:rPr>
            </w:pP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M. X,</w:t>
            </w:r>
          </w:p>
          <w:p>
            <w:pPr>
              <w:pStyle w:val="Corps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En qualit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é 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de Pr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sident.</w:t>
            </w:r>
          </w:p>
        </w:tc>
        <w:tc>
          <w:tcPr>
            <w:tcW w:type="dxa" w:w="5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5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  <w:tr>
        <w:tblPrEx>
          <w:shd w:val="clear" w:color="auto" w:fill="d0ddef"/>
        </w:tblPrEx>
        <w:trPr>
          <w:trHeight w:val="2520" w:hRule="atLeast"/>
        </w:trPr>
        <w:tc>
          <w:tcPr>
            <w:tcW w:type="dxa" w:w="42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widowControl w:val="0"/>
              <w:jc w:val="left"/>
              <w:rPr>
                <w:rStyle w:val="Aucun"/>
                <w:rFonts w:ascii="Roboto Regular" w:cs="Roboto Regular" w:hAnsi="Roboto Regular" w:eastAsia="Roboto Regular"/>
                <w:sz w:val="24"/>
                <w:szCs w:val="24"/>
                <w:shd w:val="nil" w:color="auto" w:fill="auto"/>
                <w:lang w:val="en-US"/>
              </w:rPr>
            </w:pPr>
          </w:p>
          <w:p>
            <w:pPr>
              <w:pStyle w:val="Corps"/>
              <w:widowControl w:val="0"/>
              <w:jc w:val="left"/>
              <w:rPr>
                <w:rStyle w:val="Aucun"/>
                <w:rFonts w:ascii="Roboto Regular" w:cs="Roboto Regular" w:hAnsi="Roboto Regular" w:eastAsia="Roboto Regular"/>
                <w:sz w:val="24"/>
                <w:szCs w:val="24"/>
                <w:shd w:val="nil" w:color="auto" w:fill="auto"/>
                <w:lang w:val="en-US"/>
              </w:rPr>
            </w:pPr>
          </w:p>
          <w:p>
            <w:pPr>
              <w:pStyle w:val="Corps"/>
              <w:widowControl w:val="0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sz w:val="24"/>
                <w:szCs w:val="24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Parapher les pages pr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c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dents et suivants la pr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sente page (dont l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’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Annexe 1)</w:t>
            </w:r>
          </w:p>
          <w:p>
            <w:pPr>
              <w:pStyle w:val="Corps"/>
              <w:widowControl w:val="0"/>
              <w:jc w:val="left"/>
              <w:rPr>
                <w:rStyle w:val="Aucun"/>
                <w:rFonts w:ascii="Roboto Regular" w:cs="Roboto Regular" w:hAnsi="Roboto Regular" w:eastAsia="Roboto Regular"/>
                <w:sz w:val="24"/>
                <w:szCs w:val="24"/>
                <w:shd w:val="nil" w:color="auto" w:fill="auto"/>
                <w:lang w:val="en-US"/>
              </w:rPr>
            </w:pPr>
          </w:p>
          <w:p>
            <w:pPr>
              <w:pStyle w:val="Corps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Faire pr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c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der la signature de la mention manuscrite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 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: "</w:t>
            </w:r>
            <w:r>
              <w:rPr>
                <w:rStyle w:val="Aucun"/>
                <w:rFonts w:ascii="Roboto Bold" w:hAnsi="Roboto Bold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Lu et approuv</w:t>
            </w:r>
            <w:r>
              <w:rPr>
                <w:rStyle w:val="Aucun"/>
                <w:rFonts w:ascii="Roboto Bold" w:hAnsi="Roboto Bold" w:hint="default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Bold" w:hAnsi="Roboto Bold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, bon pour accord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"</w:t>
            </w:r>
          </w:p>
        </w:tc>
        <w:tc>
          <w:tcPr>
            <w:tcW w:type="dxa" w:w="5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s"/>
              <w:widowControl w:val="0"/>
              <w:jc w:val="left"/>
              <w:rPr>
                <w:rStyle w:val="Aucun"/>
                <w:rFonts w:ascii="Roboto Regular" w:cs="Roboto Regular" w:hAnsi="Roboto Regular" w:eastAsia="Roboto Regular"/>
                <w:sz w:val="24"/>
                <w:szCs w:val="24"/>
                <w:shd w:val="nil" w:color="auto" w:fill="auto"/>
                <w:lang w:val="en-US"/>
              </w:rPr>
            </w:pPr>
          </w:p>
          <w:p>
            <w:pPr>
              <w:pStyle w:val="Corps"/>
              <w:widowControl w:val="0"/>
              <w:rPr>
                <w:rStyle w:val="Aucun"/>
                <w:rFonts w:ascii="Roboto Regular" w:cs="Roboto Regular" w:hAnsi="Roboto Regular" w:eastAsia="Roboto Regular"/>
                <w:sz w:val="24"/>
                <w:szCs w:val="24"/>
                <w:shd w:val="nil" w:color="auto" w:fill="auto"/>
                <w:lang w:val="en-US"/>
              </w:rPr>
            </w:pPr>
          </w:p>
          <w:p>
            <w:pPr>
              <w:pStyle w:val="Corps"/>
              <w:widowControl w:val="0"/>
              <w:bidi w:val="0"/>
              <w:ind w:left="0" w:right="0" w:firstLine="0"/>
              <w:jc w:val="both"/>
              <w:rPr>
                <w:rStyle w:val="Aucun"/>
                <w:rFonts w:ascii="Roboto Regular" w:cs="Roboto Regular" w:hAnsi="Roboto Regular" w:eastAsia="Roboto Regular"/>
                <w:sz w:val="24"/>
                <w:szCs w:val="24"/>
                <w:shd w:val="nil" w:color="auto" w:fill="auto"/>
                <w:rtl w:val="0"/>
              </w:rPr>
            </w:pP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Parapher les pages pr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c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dents et suivants la pr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sente page (dont l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’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Annexe 1)</w:t>
            </w:r>
          </w:p>
          <w:p>
            <w:pPr>
              <w:pStyle w:val="Corps"/>
              <w:widowControl w:val="0"/>
              <w:rPr>
                <w:rStyle w:val="Aucun"/>
                <w:rFonts w:ascii="Roboto Regular" w:cs="Roboto Regular" w:hAnsi="Roboto Regular" w:eastAsia="Roboto Regular"/>
                <w:sz w:val="24"/>
                <w:szCs w:val="24"/>
                <w:shd w:val="nil" w:color="auto" w:fill="auto"/>
                <w:lang w:val="en-US"/>
              </w:rPr>
            </w:pPr>
          </w:p>
          <w:p>
            <w:pPr>
              <w:pStyle w:val="Corps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Faire pr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c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der la signature de la mention manuscrite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 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: "</w:t>
            </w:r>
            <w:r>
              <w:rPr>
                <w:rStyle w:val="Aucun"/>
                <w:rFonts w:ascii="Roboto Bold" w:hAnsi="Roboto Bold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Lu et approuv</w:t>
            </w:r>
            <w:r>
              <w:rPr>
                <w:rStyle w:val="Aucun"/>
                <w:rFonts w:ascii="Roboto Bold" w:hAnsi="Roboto Bold" w:hint="default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Bold" w:hAnsi="Roboto Bold"/>
                <w:i w:val="1"/>
                <w:iCs w:val="1"/>
                <w:sz w:val="24"/>
                <w:szCs w:val="24"/>
                <w:shd w:val="nil" w:color="auto" w:fill="auto"/>
                <w:rtl w:val="0"/>
                <w:lang w:val="en-US"/>
              </w:rPr>
              <w:t>, bon pour accord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""</w:t>
            </w:r>
          </w:p>
        </w:tc>
      </w:tr>
      <w:tr>
        <w:tblPrEx>
          <w:shd w:val="clear" w:color="auto" w:fill="d0ddef"/>
        </w:tblPrEx>
        <w:trPr>
          <w:trHeight w:val="280" w:hRule="atLeast"/>
        </w:trPr>
        <w:tc>
          <w:tcPr>
            <w:tcW w:type="dxa" w:w="42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56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3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orps"/>
        <w:widowControl w:val="0"/>
        <w:jc w:val="left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jc w:val="left"/>
      </w:pP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jc w:val="center"/>
        <w:rPr>
          <w:rStyle w:val="Aucun"/>
          <w:rFonts w:ascii="Roboto Bold" w:cs="Roboto Bold" w:hAnsi="Roboto Bold" w:eastAsia="Roboto Bold"/>
          <w:smallCaps w:val="1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rtl w:val="0"/>
          <w:lang w:val="de-DE"/>
        </w:rPr>
        <w:t>ANNEXE 1</w:t>
      </w:r>
    </w:p>
    <w:p>
      <w:pPr>
        <w:pStyle w:val="Corps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rtl w:val="0"/>
          <w:lang w:val="de-DE"/>
        </w:rPr>
        <w:t>DE PASSAGE AU T</w:t>
      </w:r>
      <w:r>
        <w:rPr>
          <w:rStyle w:val="Aucun"/>
          <w:rFonts w:ascii="Roboto Bold" w:hAnsi="Roboto Bold" w:hint="default"/>
          <w:smallCap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rtl w:val="0"/>
        </w:rPr>
        <w:t>L</w:t>
      </w:r>
      <w:r>
        <w:rPr>
          <w:rStyle w:val="Aucun"/>
          <w:rFonts w:ascii="Roboto Bold" w:hAnsi="Roboto Bold" w:hint="default"/>
          <w:smallCap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rtl w:val="0"/>
          <w:lang w:val="de-DE"/>
        </w:rPr>
        <w:t>TRAVAIL</w:t>
      </w:r>
    </w:p>
    <w:p>
      <w:pPr>
        <w:pStyle w:val="Corps"/>
        <w:widowControl w:val="0"/>
        <w:jc w:val="left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jc w:val="left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Passage au 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l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travail</w:t>
      </w: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le cadre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un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quilibre de vie,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ont souhait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mettre en place le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 pour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. En effet, le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 doit permettre au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 travailler plus efficacement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son domicile et conserver une vie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quilibr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malgr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charge de travail qui lui incombe et les horaires irr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guliers, notamment en cas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 xml:space="preserve">astreinte. 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origine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demande de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travail, a accept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sans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le principe du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 propos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reconna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 avoir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inform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gles de conformit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du domicile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cessaires au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travail, des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gles de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de confidentialit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de secret professionnel auquel il est soumis. S'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tant engag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les respecter,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dont les fonctions et la qualification sont Directeur technique, 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admis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exercer ses fonctions en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travail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domicile sur une partie de son temps de travail, en alternance avec des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riodes travaill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dans les locaux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actuellement au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[adresse]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suite de la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sente Annexe a pour objet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ciser les conditions d'ex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cution du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2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P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riode d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’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adaptation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L'exercice des fonctions en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butera par une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 d'adaptation de deux (2) mois. Cette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riode doit permettre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nl-NL"/>
        </w:rPr>
        <w:t>de v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rifier si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 les aptitudes personnelles et professionnelles pour travailler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distance ou si l'absence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dans les locaux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perturbe pas le fonctionnement de son service. Pour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cette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 permet de v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rifier si l'activit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en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 lui convient.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cours de cette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riode,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ou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peuvent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cider, unilat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ralement, de mettre fin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situation de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travail, moyennant un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lai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venance de quinze (15) jours.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S'il est mis fin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situation de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retrouvera son poste dans les locaux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situ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au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[adresse]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3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R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it-IT"/>
        </w:rPr>
        <w:t>versibilit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du 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l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travail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3.1.</w:t>
        <w:tab/>
        <w:t>A la demande du Salari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8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issue de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 d'adaptation de deux (2) mois mentionn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2 ci-dessus,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pourra,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 demande, b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ficier d'une priorit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 occuper ou reprendre un poste sans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travail qui correspond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ses qualifications et comp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tences professionnelles, 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de l'application des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gles relatives aux priorit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d'embauche ou de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embauche,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s'engageant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 xml:space="preserve">porter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 connaissance tout poste disponible de cette nature.</w:t>
      </w:r>
    </w:p>
    <w:p>
      <w:pPr>
        <w:pStyle w:val="Corps"/>
        <w:ind w:left="708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8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 demande sera effectu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 par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crit, soit par remise de la lettre en mains propres, soit par lettre recommand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avec demande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avis de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ception, soit par envoi d'un courrier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lectronique.</w:t>
      </w: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4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Lieu du 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l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travail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4.1.</w:t>
        <w:tab/>
        <w:t>Configuration du domicile du Salari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8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devra, soit louer un espace de co-working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de son domicile, soit affecter un espace de son domicile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l'exercice du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 et l'entreprise fournira l'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quipement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cessaire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professionnelle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distance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708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8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cas de changement de domicile,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viendra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lui indiquant la nouvelle adresse. Pour des raisons de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et de bon fonctionnement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les conditions d'ex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cution du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 seront alors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examin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es. Elles pourront, le cas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ant,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tre remises en cause dans les conditions fix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l'article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3 ci-dessus.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4.2.</w:t>
        <w:tab/>
        <w:t>Equipement de travail li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au t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l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travail</w:t>
      </w: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ind w:firstLine="708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4.2.1.</w:t>
        <w:tab/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>Liste du mat</w:t>
      </w:r>
      <w:r>
        <w:rPr>
          <w:rStyle w:val="Aucun"/>
          <w:rFonts w:ascii="Roboto Regular" w:hAnsi="Roboto Regular" w:hint="default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>riel fourni</w:t>
      </w: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serve de la conformit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des installations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lectriques et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quipements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j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place au domicile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,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fournit, installe et entretient les autres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quipements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cessaires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 cet effet,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atteste disposer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domicile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une installation technique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lectrique conforme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exercice de 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nl-NL"/>
        </w:rPr>
        <w:t xml:space="preserve">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utilisation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quipements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cessaires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quipements se composent de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:</w:t>
      </w:r>
    </w:p>
    <w:p>
      <w:pPr>
        <w:pStyle w:val="Corps"/>
        <w:numPr>
          <w:ilvl w:val="0"/>
          <w:numId w:val="31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Ecran externe acquis par 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. </w:t>
      </w:r>
    </w:p>
    <w:p>
      <w:pPr>
        <w:pStyle w:val="Corps"/>
        <w:ind w:left="720" w:hanging="72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 des raisons de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informatique, il est demand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 prendre connaissance des consignes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ventuellement remises et de les respecter scrupuleusement.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devra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galement suivre les formations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ventuellement demand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concernant la bonne utilisation du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 fourni.</w:t>
      </w: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 restant la 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restituer sans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lai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la fin de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 de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travail ou de son contrat de travail.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firstLine="708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4.2.2.</w:t>
        <w:tab/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 xml:space="preserve">Utilisation des </w:t>
      </w:r>
      <w:r>
        <w:rPr>
          <w:rStyle w:val="Aucun"/>
          <w:rFonts w:ascii="Roboto Regular" w:hAnsi="Roboto Regular" w:hint="default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>quipements fournis par la Soci</w:t>
      </w:r>
      <w:r>
        <w:rPr>
          <w:rStyle w:val="Aucun"/>
          <w:rFonts w:ascii="Roboto Regular" w:hAnsi="Roboto Regular" w:hint="default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u w:val="single"/>
          <w:rtl w:val="0"/>
          <w:lang w:val="en-US"/>
        </w:rPr>
        <w:t>é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pourra pas utiliser ce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 pendant les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riodes de suspension du contrat.</w:t>
      </w: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Pour des raisons de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ne pas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placer l'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quipement destin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au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travail mis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sa disposition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autre adresse, sans avoir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alablement obtenu l'accord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firstLine="708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4.2.3.</w:t>
        <w:tab/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 xml:space="preserve">Entretien des </w:t>
      </w:r>
      <w:r>
        <w:rPr>
          <w:rStyle w:val="Aucun"/>
          <w:rFonts w:ascii="Roboto Regular" w:hAnsi="Roboto Regular" w:hint="default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>quipements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prendre soin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quipements qui lui sont confi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s.</w:t>
      </w: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 cas de panne ou de mauvais fonctionnement des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quipements de travail,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doit en aviser imm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diatement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appelant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mandataire social.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firstLine="708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4.2.4.</w:t>
        <w:tab/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 xml:space="preserve">Formation </w:t>
      </w:r>
      <w:r>
        <w:rPr>
          <w:rStyle w:val="Aucun"/>
          <w:rFonts w:ascii="Roboto Regular" w:hAnsi="Roboto Regular" w:hint="default"/>
          <w:sz w:val="24"/>
          <w:szCs w:val="24"/>
          <w:u w:val="single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u w:val="single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 xml:space="preserve">utilisation des </w:t>
      </w:r>
      <w:r>
        <w:rPr>
          <w:rStyle w:val="Aucun"/>
          <w:rFonts w:ascii="Roboto Regular" w:hAnsi="Roboto Regular" w:hint="default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>quipements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cs="Roboto Regular" w:hAnsi="Roboto Regular" w:eastAsia="Roboto Regular"/>
          <w:sz w:val="24"/>
          <w:szCs w:val="24"/>
          <w:rtl w:val="0"/>
          <w:lang w:val="fr-FR"/>
        </w:rPr>
        <w:tab/>
        <w:tab/>
        <w:t>En cas de besoin, une formation sera dispens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pour l'utilisation de ce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riel.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ind w:firstLine="708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4.2.5.</w:t>
        <w:tab/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>Les conditions d</w:t>
      </w:r>
      <w:r>
        <w:rPr>
          <w:rStyle w:val="Aucun"/>
          <w:rFonts w:ascii="Roboto Regular" w:hAnsi="Roboto Regular" w:hint="default"/>
          <w:sz w:val="24"/>
          <w:szCs w:val="24"/>
          <w:u w:val="single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 xml:space="preserve">intervention sur les </w:t>
      </w:r>
      <w:r>
        <w:rPr>
          <w:rStyle w:val="Aucun"/>
          <w:rFonts w:ascii="Roboto Regular" w:hAnsi="Roboto Regular" w:hint="default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u w:val="single"/>
          <w:rtl w:val="0"/>
          <w:lang w:val="fr-FR"/>
        </w:rPr>
        <w:t>quipements</w:t>
      </w: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s'engage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laisser l'acc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 de son domicile aux intervenants techniques pouvant avoir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v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rifier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entretenir le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riel ou l'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quipement du travail confi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sous les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serves suivantes : </w:t>
      </w: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numPr>
          <w:ilvl w:val="0"/>
          <w:numId w:val="31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Ces interventions sur les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quipements de 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travail ne pourront s'effectuer au domicile du salari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qu'apr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son accord ; et</w:t>
      </w:r>
    </w:p>
    <w:p>
      <w:pPr>
        <w:pStyle w:val="Corps"/>
        <w:numPr>
          <w:ilvl w:val="0"/>
          <w:numId w:val="31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it-IT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viendra le Salari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par courrier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lectronique ou par tout autre moyen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crit trois (3) jours avant l'intervention.</w:t>
      </w: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1410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devra donner son accord par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crit par courrier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lectronique ou tout autre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crit dans un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lai de vingt-quatre (24) heures,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faut de quoi son accord sera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acquis.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5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Charge de travail</w:t>
      </w: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exerce la fonction de Directeur Technique. Les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â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ches effectu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principalement sont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identiques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celles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taill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article 3.1 du Contrat.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La charge de travail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domicile est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correspondre au volume de travail habituel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sup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rieur hi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rarchique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effectuera un suivi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gulier de la charge de travail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moyen de la plateforme de gestion des codes source et des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â</w:t>
      </w:r>
      <w:r>
        <w:rPr>
          <w:rStyle w:val="Aucun"/>
          <w:rFonts w:ascii="Roboto Regular" w:hAnsi="Roboto Regular"/>
          <w:sz w:val="24"/>
          <w:szCs w:val="24"/>
          <w:rtl w:val="0"/>
          <w:lang w:val="de-DE"/>
        </w:rPr>
        <w:t xml:space="preserve">ches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"http://www.github.com"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www.github.com</w:t>
      </w:r>
      <w:r>
        <w:rPr/>
        <w:fldChar w:fldCharType="end" w:fldLock="0"/>
      </w:r>
      <w:r>
        <w:rPr>
          <w:rStyle w:val="Hyperlink.0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Hyperlink.0"/>
          <w:rtl w:val="0"/>
          <w:lang w:val="fr-FR"/>
        </w:rPr>
        <w:t>En cas de difficult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pour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 xml:space="preserve">aliser ou achever les travaux qui lui 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it-IT"/>
        </w:rPr>
        <w:t>confi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s, il est demand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au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de contacter au plus vite sa hi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rarchie afin de trouver les solutions appropri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es aussi rapidement que possible.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Hyperlink.0"/>
          <w:rtl w:val="0"/>
          <w:lang w:val="fr-FR"/>
        </w:rPr>
        <w:t>Par ailleurs, les conditions d'activit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</w:rPr>
        <w:t>en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travail et la charge de travail que cela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Hyperlink.0"/>
          <w:rtl w:val="0"/>
          <w:lang w:val="fr-FR"/>
        </w:rPr>
        <w:t>re seront discut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es lors de l'entretien annuel.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6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Organisation du temps de travail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6.1.</w:t>
        <w:tab/>
        <w:t>Fr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quence et nombre de jours t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l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-travaill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s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sera en situation de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travail 16 jours ouvr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 xml:space="preserve">s successifs par mois. </w:t>
      </w: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Le reste des jours de travail sera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alis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dans les locaux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</w:rPr>
        <w:t>situ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 xml:space="preserve">s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[adresse]</w:t>
      </w:r>
      <w:r>
        <w:rPr>
          <w:rStyle w:val="Hyperlink.0"/>
          <w:rtl w:val="0"/>
        </w:rPr>
        <w:t>.</w:t>
      </w:r>
    </w:p>
    <w:p>
      <w:pPr>
        <w:pStyle w:val="Corps"/>
        <w:ind w:left="70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Les jours de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 xml:space="preserve">travail pourront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Hyperlink.0"/>
          <w:rtl w:val="0"/>
          <w:lang w:val="it-IT"/>
        </w:rPr>
        <w:t>tre modifi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Hyperlink.0"/>
          <w:rtl w:val="0"/>
          <w:lang w:val="fr-FR"/>
        </w:rPr>
        <w:t>un commun accord des Parties 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en-US"/>
        </w:rPr>
        <w:t>serve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Hyperlink.0"/>
          <w:rtl w:val="0"/>
          <w:lang w:val="fr-FR"/>
        </w:rPr>
        <w:t>un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lai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venance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Hyperlink.0"/>
          <w:rtl w:val="0"/>
          <w:lang w:val="fr-FR"/>
        </w:rPr>
        <w:t>une (1) semaine avant la mise en place de la modification des jours de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travail.</w:t>
      </w:r>
    </w:p>
    <w:p>
      <w:pPr>
        <w:pStyle w:val="Corps"/>
        <w:ind w:left="70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sera libre d'organiser son emploi du temps comme il le souhaite 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serve de respecter la dur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 xml:space="preserve">e du travail qui lui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tait applicable dans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.</w:t>
      </w:r>
    </w:p>
    <w:p>
      <w:pPr>
        <w:pStyle w:val="Corps"/>
        <w:ind w:left="70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Hyperlink.0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6.2.</w:t>
        <w:tab/>
        <w:t>Plages horaires</w:t>
      </w: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Pendant la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riode de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travail,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pourra librement organiser son temps de travail sous la seule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serve de respecter les plages horaires de travail suivantes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Hyperlink.0"/>
          <w:rtl w:val="0"/>
        </w:rPr>
        <w:t xml:space="preserve">: 9h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– </w:t>
      </w:r>
      <w:r>
        <w:rPr>
          <w:rStyle w:val="Hyperlink.0"/>
          <w:rtl w:val="0"/>
          <w:lang w:val="fr-FR"/>
        </w:rPr>
        <w:t xml:space="preserve">18h pendant lesquelles il doit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Hyperlink.0"/>
          <w:rtl w:val="0"/>
          <w:lang w:val="fr-FR"/>
        </w:rPr>
        <w:t>tre possible de le joindre.</w:t>
      </w:r>
    </w:p>
    <w:p>
      <w:pPr>
        <w:pStyle w:val="Corps"/>
        <w:ind w:left="70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 xml:space="preserve">s'engage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 xml:space="preserve">participer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>toutes les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unions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phoniques ou les vid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it-IT"/>
        </w:rPr>
        <w:t>oconf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rences organis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es par sa hi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rarchie pendant les plages horaires.</w:t>
      </w:r>
    </w:p>
    <w:p>
      <w:pPr>
        <w:pStyle w:val="Corps"/>
        <w:ind w:left="70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 xml:space="preserve">s'engage par ailleurs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 xml:space="preserve">consulter sa messagerie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lectronique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guli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Hyperlink.0"/>
          <w:rtl w:val="0"/>
          <w:lang w:val="fr-FR"/>
        </w:rPr>
        <w:t>rement pendant les plages horaires.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Hyperlink.0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6.3.</w:t>
        <w:tab/>
        <w:t>Participation aux r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unions de travail</w:t>
      </w: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En dehors des 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riodes de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sence obligatoire dans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sera tenu de se rendre dans les locaux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 xml:space="preserve">,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 xml:space="preserve">participer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it-IT"/>
        </w:rPr>
        <w:t>une visioconf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 xml:space="preserve">rence,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>la demande de sa hi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rarchie, pour participer aux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unions organis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es pour le bon fonctionnement du service, sous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pt-PT"/>
        </w:rPr>
        <w:t>serve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Hyperlink.0"/>
          <w:rtl w:val="0"/>
          <w:lang w:val="fr-FR"/>
        </w:rPr>
        <w:t>il en soit averti trois (3) jours avant le jour de la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 xml:space="preserve">union. </w:t>
      </w:r>
    </w:p>
    <w:p>
      <w:pPr>
        <w:pStyle w:val="Corps"/>
        <w:keepNext w:val="1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Hyperlink.0"/>
          <w:rtl w:val="0"/>
        </w:rPr>
        <w:t xml:space="preserve">oblige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>venir au moins une fois par mois au si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Hyperlink.0"/>
          <w:rtl w:val="0"/>
          <w:lang w:val="fr-FR"/>
        </w:rPr>
        <w:t>ge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, sauf dispense express de la part de 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6.4.</w:t>
        <w:tab/>
        <w:t>Dur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e du travail applicable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Hyperlink.0"/>
          <w:rtl w:val="0"/>
          <w:lang w:val="fr-FR"/>
        </w:rPr>
        <w:tab/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doit organiser son temps de travail en respectant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Hyperlink.0"/>
          <w:rtl w:val="0"/>
        </w:rPr>
        <w:t>:</w:t>
      </w:r>
    </w:p>
    <w:p>
      <w:pPr>
        <w:pStyle w:val="Corps"/>
        <w:numPr>
          <w:ilvl w:val="0"/>
          <w:numId w:val="32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dur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maximales de travail, soit dix (10) heures par jour et quarante-huit (48) heures par semaine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32"/>
        </w:numPr>
        <w:bidi w:val="0"/>
        <w:spacing w:before="10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dur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minimales de repos, soit onze (11) heures par jour et vingt-quatre (24) heures par semaine ainsi qu'un temps de pause de vingt (20) minutes par jour.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8" w:firstLine="0"/>
        <w:rPr>
          <w:rStyle w:val="Hyperlink.0"/>
        </w:rPr>
      </w:pPr>
      <w:r>
        <w:rPr>
          <w:rStyle w:val="Hyperlink.0"/>
          <w:rtl w:val="0"/>
          <w:lang w:val="fr-FR"/>
        </w:rPr>
        <w:t>Aucune heure suppl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 xml:space="preserve">mentaire ne pourra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ê</w:t>
      </w:r>
      <w:r>
        <w:rPr>
          <w:rStyle w:val="Hyperlink.0"/>
          <w:rtl w:val="0"/>
          <w:lang w:val="fr-FR"/>
        </w:rPr>
        <w:t>tre effectu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e sans autorisation ou demande expresse et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alable de la hi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rarchie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6.5.</w:t>
        <w:tab/>
        <w:t>Contr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ô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es-ES_tradnl"/>
        </w:rPr>
        <w:t>le de la dur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e du travail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Hyperlink.0"/>
          <w:rtl w:val="0"/>
        </w:rPr>
        <w:t xml:space="preserve">oblige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finir ses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â</w:t>
      </w:r>
      <w:r>
        <w:rPr>
          <w:rStyle w:val="Hyperlink.0"/>
          <w:rtl w:val="0"/>
          <w:lang w:val="fr-FR"/>
        </w:rPr>
        <w:t>ches dans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Hyperlink.0"/>
          <w:rtl w:val="0"/>
          <w:lang w:val="fr-FR"/>
        </w:rPr>
        <w:t xml:space="preserve">outil de gestion de code sources Github,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nl-NL"/>
        </w:rPr>
        <w:t>en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crire le statut. Par ce biais, le sup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rieur hi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rarchique sera en mesure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Hyperlink.0"/>
          <w:rtl w:val="0"/>
          <w:lang w:val="it-IT"/>
        </w:rPr>
        <w:t>appr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cier le travail effectu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 xml:space="preserve">. </w:t>
      </w:r>
    </w:p>
    <w:p>
      <w:pPr>
        <w:pStyle w:val="Corps"/>
        <w:ind w:left="70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</w:rPr>
        <w:t>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’</w:t>
      </w:r>
      <w:r>
        <w:rPr>
          <w:rStyle w:val="Hyperlink.0"/>
          <w:rtl w:val="0"/>
          <w:lang w:val="fr-FR"/>
        </w:rPr>
        <w:t>oblige a communiquer par e-mail un relev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hebdomadaire de ses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versements de code dans Github.</w:t>
      </w:r>
    </w:p>
    <w:p>
      <w:pPr>
        <w:pStyle w:val="Corps"/>
        <w:ind w:left="70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7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Frais professionnels et indemnit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d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’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occupation du domicile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7.1.</w:t>
        <w:tab/>
        <w:t>Prise en charge des frais d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installation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it-IT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prend en charge les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penses 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 xml:space="preserve">es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>la mise en conformit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du domicile au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travail ainsi que les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penses d'installation de l'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quipement bureautique et informatique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cessaire.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7.2.</w:t>
        <w:tab/>
        <w:t>Indemnit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forfaitaire de remboursement des frais li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s au t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l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travail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Les frais engag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s par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pour exercer 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</w:rPr>
        <w:t>en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travail sont rembours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s sur une base mensuelle forfaitaire de 200 euros.</w:t>
      </w:r>
    </w:p>
    <w:p>
      <w:pPr>
        <w:pStyle w:val="Corps"/>
        <w:ind w:left="705" w:firstLine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ind w:left="705" w:firstLine="0"/>
        <w:rPr>
          <w:rStyle w:val="Hyperlink.0"/>
        </w:rPr>
      </w:pPr>
      <w:r>
        <w:rPr>
          <w:rStyle w:val="Hyperlink.0"/>
          <w:rtl w:val="0"/>
          <w:lang w:val="fr-FR"/>
        </w:rPr>
        <w:t>Cette indemnit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correspond, notamment, aux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 </w:t>
      </w:r>
      <w:r>
        <w:rPr>
          <w:rStyle w:val="Hyperlink.0"/>
          <w:rtl w:val="0"/>
        </w:rPr>
        <w:t>:</w:t>
      </w:r>
    </w:p>
    <w:p>
      <w:pPr>
        <w:pStyle w:val="Corps"/>
        <w:numPr>
          <w:ilvl w:val="0"/>
          <w:numId w:val="31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 suppl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mentaires de consommation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lectrique 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l'utilisation du mat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riel professionnel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31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 suppl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mentaires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ventuels de connexion internet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31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 suppl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mentaires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ventuels des communications 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phoniques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31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 suppl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mentaires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ventuels d'imp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 locaux pour utilisation du logement comme local professionnel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31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 suppl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mentaires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ventuels d'assurance du logement utilis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comme local professionnel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;</w:t>
      </w:r>
    </w:p>
    <w:p>
      <w:pPr>
        <w:pStyle w:val="Corps"/>
        <w:numPr>
          <w:ilvl w:val="0"/>
          <w:numId w:val="31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Frais de chauffage correspondants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la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sence suppl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mentaire du Salari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co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 de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placement ;</w:t>
      </w:r>
    </w:p>
    <w:p>
      <w:pPr>
        <w:pStyle w:val="Corps"/>
        <w:numPr>
          <w:ilvl w:val="0"/>
          <w:numId w:val="31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ts 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location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un espace de co-working</w:t>
      </w: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  <w:br w:type="textWrapping"/>
      </w:r>
    </w:p>
    <w:p>
      <w:pPr>
        <w:pStyle w:val="Corps"/>
        <w:ind w:left="1410" w:hanging="559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forfait de 200 euros sera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valu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tous les 3 mois, sur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sentation de justificatifs de frais 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au 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travail, afin de prendre en compte la variation des co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ts entra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par le 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travail.</w:t>
      </w:r>
    </w:p>
    <w:p>
      <w:pPr>
        <w:pStyle w:val="Corps"/>
        <w:ind w:left="1410" w:hanging="720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rPr>
          <w:rStyle w:val="Hyperlink.0"/>
        </w:rPr>
      </w:pP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7.3.</w:t>
        <w:tab/>
        <w:t>Indemnit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</w:rPr>
        <w:t>d</w:t>
      </w:r>
      <w:r>
        <w:rPr>
          <w:rStyle w:val="Aucun"/>
          <w:rFonts w:ascii="Roboto Bold" w:hAnsi="Roboto Bold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Roboto Bold" w:hAnsi="Roboto Bold"/>
          <w:i w:val="1"/>
          <w:iCs w:val="1"/>
          <w:sz w:val="24"/>
          <w:szCs w:val="24"/>
          <w:rtl w:val="0"/>
          <w:lang w:val="fr-FR"/>
        </w:rPr>
        <w:t>occupation des locaux</w:t>
      </w: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ind w:left="708" w:firstLine="0"/>
        <w:rPr>
          <w:rStyle w:val="Hyperlink.0"/>
        </w:rPr>
      </w:pPr>
      <w:r>
        <w:rPr>
          <w:rStyle w:val="Hyperlink.0"/>
          <w:rtl w:val="0"/>
          <w:lang w:val="fr-FR"/>
        </w:rPr>
        <w:t>Outre l'indemnit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de remboursement des frais 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s au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travail,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percevra une indemnit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de suj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tion d'un montant de 50 euros par mois.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Hyperlink.0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8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Assurance couvrant les risques li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s au 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l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travail</w:t>
      </w:r>
    </w:p>
    <w:p>
      <w:pPr>
        <w:pStyle w:val="Corps"/>
        <w:keepNext w:val="1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Hyperlink.0"/>
        </w:rPr>
      </w:pPr>
      <w:r>
        <w:rPr>
          <w:rStyle w:val="Hyperlink.0"/>
          <w:rtl w:val="0"/>
          <w:lang w:val="it-IT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prend en charge le co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û</w:t>
      </w:r>
      <w:r>
        <w:rPr>
          <w:rStyle w:val="Hyperlink.0"/>
          <w:rtl w:val="0"/>
          <w:lang w:val="fr-FR"/>
        </w:rPr>
        <w:t>t des polices d'assurance permettant de couvrir l'ensemble des dommages pouvant survenir en raison de l'utilisation du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riel de l'entreprise au sein du domicile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Hyperlink.0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 xml:space="preserve">s'engage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 xml:space="preserve">informer son assureur du fait qu'il travaille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>son domicile avec du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 xml:space="preserve">riel appartenant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nl-NL"/>
        </w:rPr>
        <w:t xml:space="preserve">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 xml:space="preserve">remettre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 xml:space="preserve">ce dernier une attestation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« </w:t>
      </w:r>
      <w:r>
        <w:rPr>
          <w:rStyle w:val="Hyperlink.0"/>
          <w:rtl w:val="0"/>
          <w:lang w:val="fr-FR"/>
        </w:rPr>
        <w:t>multirisque habitation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 » </w:t>
      </w:r>
      <w:r>
        <w:rPr>
          <w:rStyle w:val="Hyperlink.0"/>
          <w:rtl w:val="0"/>
          <w:lang w:val="fr-FR"/>
        </w:rPr>
        <w:t>couvrant son domicile dans le cadre de son 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 xml:space="preserve">professionnelle. 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bookmarkStart w:name="_headingh.gjdgxs" w:id="0"/>
      <w:bookmarkEnd w:id="0"/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Hyperlink.0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en-US"/>
        </w:rPr>
        <w:t xml:space="preserve">Article 9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Obligation du respect des consignes de s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curit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et des r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è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gles de restriction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à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l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’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utilisation du mat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riel ou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quipement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Hyperlink.0"/>
          <w:rtl w:val="0"/>
          <w:lang w:val="it-IT"/>
        </w:rPr>
        <w:t>La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ayant inform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e 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de toutes les consignes de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et des interdictions d'utilisation de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riel ou d'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 xml:space="preserve">quipements de travail, toute infraction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>ces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Hyperlink.0"/>
          <w:rtl w:val="0"/>
          <w:lang w:val="fr-FR"/>
        </w:rPr>
        <w:t xml:space="preserve">gles ou principes peut engendrer des sanctions pouvant aller, le cas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ch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ant, jusqu'au licenciement.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Hyperlink.0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10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Obligation de discr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tion et de confidentialit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Hyperlink.0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 xml:space="preserve">veille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 xml:space="preserve">ne transmettre aucune information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 xml:space="preserve">des tiers et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Hyperlink.0"/>
          <w:rtl w:val="0"/>
          <w:lang w:val="fr-FR"/>
        </w:rPr>
        <w:t>verrouiller l'acc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Hyperlink.0"/>
          <w:rtl w:val="0"/>
          <w:lang w:val="fr-FR"/>
        </w:rPr>
        <w:t>s de son mat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riel informatique afin de s'assurer qu'il en soit le seul utilisateur.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Hyperlink.0"/>
          <w:rtl w:val="0"/>
          <w:lang w:val="fr-FR"/>
        </w:rPr>
        <w:t xml:space="preserve">La violation de cette obligation est un motif de sanction disciplinaire, pouvant aller, le cas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ch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ant, jusqu'au licenciement du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Hyperlink.0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11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pt-PT"/>
        </w:rPr>
        <w:t>Sant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nl-NL"/>
        </w:rPr>
        <w:t>et s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curit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é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au travail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Hyperlink.0"/>
          <w:rtl w:val="0"/>
          <w:lang w:val="fr-FR"/>
        </w:rPr>
        <w:t>Le Salari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reconna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î</w:t>
      </w:r>
      <w:r>
        <w:rPr>
          <w:rStyle w:val="Hyperlink.0"/>
          <w:rtl w:val="0"/>
          <w:lang w:val="fr-FR"/>
        </w:rPr>
        <w:t xml:space="preserve">t avoir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en-US"/>
        </w:rPr>
        <w:t>inform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par son employeur des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è</w:t>
      </w:r>
      <w:r>
        <w:rPr>
          <w:rStyle w:val="Hyperlink.0"/>
          <w:rtl w:val="0"/>
          <w:lang w:val="fr-FR"/>
        </w:rPr>
        <w:t>gles de sant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et de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curit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it-IT"/>
        </w:rPr>
        <w:t>applicables.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keepNext w:val="1"/>
        <w:rPr>
          <w:rStyle w:val="Hyperlink.0"/>
        </w:rPr>
      </w:pP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 xml:space="preserve">Article 12 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 xml:space="preserve">– 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Suivi du t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</w:rPr>
        <w:t>l</w:t>
      </w:r>
      <w:r>
        <w:rPr>
          <w:rStyle w:val="Aucun"/>
          <w:rFonts w:ascii="Roboto Bold" w:hAnsi="Roboto Bold" w:hint="default"/>
          <w:smallCaps w:val="1"/>
          <w:sz w:val="24"/>
          <w:szCs w:val="24"/>
          <w:u w:val="single"/>
          <w:rtl w:val="0"/>
          <w:lang w:val="en-US"/>
        </w:rPr>
        <w:t>é</w:t>
      </w:r>
      <w:r>
        <w:rPr>
          <w:rStyle w:val="Aucun"/>
          <w:rFonts w:ascii="Roboto Bold" w:hAnsi="Roboto Bold"/>
          <w:smallCaps w:val="1"/>
          <w:sz w:val="24"/>
          <w:szCs w:val="24"/>
          <w:u w:val="single"/>
          <w:rtl w:val="0"/>
          <w:lang w:val="fr-FR"/>
        </w:rPr>
        <w:t>travailleur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Hyperlink.0"/>
        </w:rPr>
      </w:pPr>
      <w:r>
        <w:rPr>
          <w:rStyle w:val="Hyperlink.0"/>
          <w:rtl w:val="0"/>
          <w:lang w:val="fr-FR"/>
        </w:rPr>
        <w:t>Au cours de l'entretien annuel d'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valuation, les conditions d'activit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é </w:t>
      </w:r>
      <w:r>
        <w:rPr>
          <w:rStyle w:val="Hyperlink.0"/>
          <w:rtl w:val="0"/>
          <w:lang w:val="fr-FR"/>
        </w:rPr>
        <w:t>et la charge de travail li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es au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fr-FR"/>
        </w:rPr>
        <w:t>travail seront abord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>é</w:t>
      </w:r>
      <w:r>
        <w:rPr>
          <w:rStyle w:val="Hyperlink.0"/>
          <w:rtl w:val="0"/>
          <w:lang w:val="pt-PT"/>
        </w:rPr>
        <w:t>es.</w:t>
      </w: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Hyperlink.0"/>
        </w:rPr>
      </w:pPr>
      <w:r>
        <w:rPr>
          <w:rStyle w:val="Hyperlink.0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[ville]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Hyperlink.0"/>
          <w:rtl w:val="0"/>
        </w:rPr>
        <w:t xml:space="preserve">le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[date]</w:t>
      </w:r>
    </w:p>
    <w:p>
      <w:pPr>
        <w:pStyle w:val="Corps"/>
        <w:widowControl w:val="0"/>
        <w:rPr>
          <w:rStyle w:val="Hyperlink.0"/>
        </w:rPr>
      </w:pPr>
      <w:r>
        <w:rPr>
          <w:rStyle w:val="Hyperlink.0"/>
          <w:rtl w:val="0"/>
          <w:lang w:val="fr-FR"/>
        </w:rPr>
        <w:t>En deux exemplaires originaux dont un pour chacune des Parties,</w:t>
      </w: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0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tbl>
      <w:tblPr>
        <w:tblW w:w="903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def"/>
        <w:tblLayout w:type="fixed"/>
      </w:tblPr>
      <w:tblGrid>
        <w:gridCol w:w="4087"/>
        <w:gridCol w:w="549"/>
        <w:gridCol w:w="4394"/>
      </w:tblGrid>
      <w:tr>
        <w:tblPrEx>
          <w:shd w:val="clear" w:color="auto" w:fill="d0ddef"/>
        </w:tblPrEx>
        <w:trPr>
          <w:trHeight w:val="335" w:hRule="atLeast"/>
        </w:trPr>
        <w:tc>
          <w:tcPr>
            <w:tcW w:type="dxa" w:w="4087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orps"/>
              <w:widowControl w:val="0"/>
              <w:jc w:val="left"/>
            </w:pP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en-US"/>
              </w:rPr>
              <w:t>Pour la soci</w:t>
            </w:r>
            <w:r>
              <w:rPr>
                <w:rStyle w:val="Aucun"/>
                <w:rFonts w:ascii="Roboto Bold" w:hAnsi="Roboto Bold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en-US"/>
              </w:rPr>
              <w:t>t</w:t>
            </w:r>
            <w:r>
              <w:rPr>
                <w:rStyle w:val="Aucun"/>
                <w:rFonts w:ascii="Roboto Bold" w:hAnsi="Roboto Bold" w:hint="default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é </w:t>
            </w:r>
            <w:r>
              <w:rPr>
                <w:rStyle w:val="Aucun"/>
                <w:rFonts w:ascii="Roboto Bold" w:hAnsi="Roboto Bold"/>
                <w:smallCaps w:val="1"/>
                <w:sz w:val="24"/>
                <w:szCs w:val="24"/>
                <w:shd w:val="nil" w:color="auto" w:fill="auto"/>
                <w:rtl w:val="0"/>
                <w:lang w:val="en-US"/>
              </w:rPr>
              <w:t>X</w:t>
            </w:r>
          </w:p>
        </w:tc>
        <w:tc>
          <w:tcPr>
            <w:tcW w:type="dxa" w:w="54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394"/>
            <w:tcBorders>
              <w:top w:val="single" w:color="000000" w:sz="8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orps"/>
              <w:widowControl w:val="0"/>
              <w:jc w:val="left"/>
            </w:pPr>
            <w:r>
              <w:rPr>
                <w:rStyle w:val="Aucun"/>
                <w:rFonts w:ascii="Roboto Bold" w:hAnsi="Roboto Bold"/>
                <w:sz w:val="24"/>
                <w:szCs w:val="24"/>
                <w:shd w:val="nil" w:color="auto" w:fill="auto"/>
                <w:rtl w:val="0"/>
                <w:lang w:val="en-US"/>
              </w:rPr>
              <w:t>Monsieur Y</w:t>
            </w:r>
          </w:p>
        </w:tc>
      </w:tr>
      <w:tr>
        <w:tblPrEx>
          <w:shd w:val="clear" w:color="auto" w:fill="d0ddef"/>
        </w:tblPrEx>
        <w:trPr>
          <w:trHeight w:val="627" w:hRule="atLeast"/>
        </w:trPr>
        <w:tc>
          <w:tcPr>
            <w:tcW w:type="dxa" w:w="408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orps"/>
              <w:widowControl w:val="0"/>
              <w:jc w:val="left"/>
              <w:rPr>
                <w:rStyle w:val="Aucun"/>
                <w:rFonts w:ascii="Roboto Regular" w:cs="Roboto Regular" w:hAnsi="Roboto Regular" w:eastAsia="Roboto Regular"/>
                <w:sz w:val="24"/>
                <w:szCs w:val="24"/>
                <w:shd w:val="nil" w:color="auto" w:fill="auto"/>
              </w:rPr>
            </w:pP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M. X, </w:t>
            </w:r>
          </w:p>
          <w:p>
            <w:pPr>
              <w:pStyle w:val="Corps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En qualit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é 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de Pr</w:t>
            </w:r>
            <w:r>
              <w:rPr>
                <w:rStyle w:val="Aucun"/>
                <w:rFonts w:ascii="Roboto Regular" w:hAnsi="Roboto Regular" w:hint="default"/>
                <w:sz w:val="24"/>
                <w:szCs w:val="24"/>
                <w:shd w:val="nil" w:color="auto" w:fill="auto"/>
                <w:rtl w:val="0"/>
                <w:lang w:val="en-US"/>
              </w:rPr>
              <w:t>é</w:t>
            </w:r>
            <w:r>
              <w:rPr>
                <w:rStyle w:val="Aucun"/>
                <w:rFonts w:ascii="Roboto Regular" w:hAnsi="Roboto Regular"/>
                <w:sz w:val="24"/>
                <w:szCs w:val="24"/>
                <w:shd w:val="nil" w:color="auto" w:fill="auto"/>
                <w:rtl w:val="0"/>
                <w:lang w:val="en-US"/>
              </w:rPr>
              <w:t>sident.</w:t>
            </w:r>
          </w:p>
        </w:tc>
        <w:tc>
          <w:tcPr>
            <w:tcW w:type="dxa" w:w="54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  <w:tc>
          <w:tcPr>
            <w:tcW w:type="dxa" w:w="439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/>
        </w:tc>
      </w:tr>
    </w:tbl>
    <w:p>
      <w:pPr>
        <w:pStyle w:val="Corps"/>
        <w:widowControl w:val="0"/>
        <w:jc w:val="left"/>
      </w:pPr>
      <w:r>
        <w:rPr>
          <w:rStyle w:val="Aucun"/>
          <w:rFonts w:ascii="Roboto Regular" w:cs="Roboto Regular" w:hAnsi="Roboto Regular" w:eastAsia="Roboto Regular"/>
          <w:sz w:val="24"/>
          <w:szCs w:val="24"/>
        </w:rPr>
      </w:r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1135" w:right="1558" w:bottom="1276" w:left="1276" w:header="709" w:footer="567"/>
      <w:pgNumType w:start="1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46"/>
      </w:tabs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2 importé"/>
  </w:abstractNum>
  <w:abstractNum w:abstractNumId="1">
    <w:multiLevelType w:val="hybridMultilevel"/>
    <w:styleLink w:val="Style 2 importé"/>
    <w:lvl w:ilvl="0">
      <w:start w:val="1"/>
      <w:numFmt w:val="lowerRoman"/>
      <w:suff w:val="tab"/>
      <w:lvlText w:val="(%1)"/>
      <w:lvlJc w:val="left"/>
      <w:pPr>
        <w:ind w:left="1560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lowerRoman"/>
      <w:suff w:val="tab"/>
      <w:lvlText w:val="(%2)"/>
      <w:lvlJc w:val="left"/>
      <w:pPr>
        <w:tabs>
          <w:tab w:val="left" w:pos="1560"/>
        </w:tabs>
        <w:ind w:left="114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lowerRoman"/>
      <w:suff w:val="tab"/>
      <w:lvlText w:val="(%3)"/>
      <w:lvlJc w:val="left"/>
      <w:pPr>
        <w:tabs>
          <w:tab w:val="left" w:pos="1560"/>
        </w:tabs>
        <w:ind w:left="186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lowerRoman"/>
      <w:suff w:val="tab"/>
      <w:lvlText w:val="(%4)"/>
      <w:lvlJc w:val="left"/>
      <w:pPr>
        <w:tabs>
          <w:tab w:val="left" w:pos="1560"/>
        </w:tabs>
        <w:ind w:left="258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lowerRoman"/>
      <w:suff w:val="tab"/>
      <w:lvlText w:val="(%5)"/>
      <w:lvlJc w:val="left"/>
      <w:pPr>
        <w:tabs>
          <w:tab w:val="left" w:pos="1560"/>
        </w:tabs>
        <w:ind w:left="330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tabs>
          <w:tab w:val="left" w:pos="1560"/>
        </w:tabs>
        <w:ind w:left="402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lowerRoman"/>
      <w:suff w:val="tab"/>
      <w:lvlText w:val="(%7)"/>
      <w:lvlJc w:val="left"/>
      <w:pPr>
        <w:tabs>
          <w:tab w:val="left" w:pos="1560"/>
        </w:tabs>
        <w:ind w:left="474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lowerRoman"/>
      <w:suff w:val="tab"/>
      <w:lvlText w:val="(%8)"/>
      <w:lvlJc w:val="left"/>
      <w:pPr>
        <w:tabs>
          <w:tab w:val="left" w:pos="1560"/>
        </w:tabs>
        <w:ind w:left="546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lowerRoman"/>
      <w:suff w:val="tab"/>
      <w:lvlText w:val="(%9)"/>
      <w:lvlJc w:val="left"/>
      <w:pPr>
        <w:tabs>
          <w:tab w:val="left" w:pos="1560"/>
        </w:tabs>
        <w:ind w:left="618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>
    <w:multiLevelType w:val="hybridMultilevel"/>
    <w:numStyleLink w:val="Style 1 importé"/>
  </w:abstractNum>
  <w:abstractNum w:abstractNumId="3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ind w:left="1985" w:hanging="425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left" w:pos="1985"/>
        </w:tabs>
        <w:ind w:left="2846" w:hanging="425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985"/>
        </w:tabs>
        <w:ind w:left="3706" w:hanging="42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left" w:pos="1985"/>
        </w:tabs>
        <w:ind w:left="4426" w:hanging="42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1985"/>
        </w:tabs>
        <w:ind w:left="5146" w:hanging="42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985"/>
        </w:tabs>
        <w:ind w:left="5866" w:hanging="42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left" w:pos="1985"/>
        </w:tabs>
        <w:ind w:left="6586" w:hanging="42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1985"/>
        </w:tabs>
        <w:ind w:left="7306" w:hanging="42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985"/>
        </w:tabs>
        <w:ind w:left="8026" w:hanging="42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1 importé.0"/>
  </w:abstractNum>
  <w:abstractNum w:abstractNumId="5">
    <w:multiLevelType w:val="hybridMultilevel"/>
    <w:styleLink w:val="Style 1 importé.0"/>
    <w:lvl w:ilvl="0">
      <w:start w:val="1"/>
      <w:numFmt w:val="lowerRoman"/>
      <w:suff w:val="tab"/>
      <w:lvlText w:val="(%1)"/>
      <w:lvlJc w:val="left"/>
      <w:pPr>
        <w:tabs>
          <w:tab w:val="left" w:pos="1560"/>
        </w:tabs>
        <w:ind w:left="864" w:hanging="86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>
      <w:start w:val="1"/>
      <w:numFmt w:val="lowerRoman"/>
      <w:suff w:val="tab"/>
      <w:lvlText w:val="(%2)"/>
      <w:lvlJc w:val="left"/>
      <w:pPr>
        <w:ind w:left="1560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>
      <w:start w:val="1"/>
      <w:numFmt w:val="lowerRoman"/>
      <w:suff w:val="tab"/>
      <w:lvlText w:val="(%3)"/>
      <w:lvlJc w:val="left"/>
      <w:pPr>
        <w:tabs>
          <w:tab w:val="left" w:pos="1560"/>
        </w:tabs>
        <w:ind w:left="269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>
      <w:start w:val="1"/>
      <w:numFmt w:val="lowerRoman"/>
      <w:suff w:val="tab"/>
      <w:lvlText w:val="(%4)"/>
      <w:lvlJc w:val="left"/>
      <w:pPr>
        <w:tabs>
          <w:tab w:val="left" w:pos="1560"/>
        </w:tabs>
        <w:ind w:left="3830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>
      <w:start w:val="1"/>
      <w:numFmt w:val="lowerRoman"/>
      <w:suff w:val="tab"/>
      <w:lvlText w:val="(%5)"/>
      <w:lvlJc w:val="left"/>
      <w:pPr>
        <w:tabs>
          <w:tab w:val="left" w:pos="1560"/>
        </w:tabs>
        <w:ind w:left="496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tabs>
          <w:tab w:val="left" w:pos="1560"/>
        </w:tabs>
        <w:ind w:left="6100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>
      <w:start w:val="1"/>
      <w:numFmt w:val="lowerRoman"/>
      <w:suff w:val="tab"/>
      <w:lvlText w:val="(%7)"/>
      <w:lvlJc w:val="left"/>
      <w:pPr>
        <w:tabs>
          <w:tab w:val="left" w:pos="1560"/>
        </w:tabs>
        <w:ind w:left="723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>
      <w:start w:val="1"/>
      <w:numFmt w:val="lowerRoman"/>
      <w:suff w:val="tab"/>
      <w:lvlText w:val="(%8)"/>
      <w:lvlJc w:val="left"/>
      <w:pPr>
        <w:tabs>
          <w:tab w:val="left" w:pos="1560"/>
        </w:tabs>
        <w:ind w:left="8370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>
      <w:start w:val="1"/>
      <w:numFmt w:val="lowerRoman"/>
      <w:suff w:val="tab"/>
      <w:lvlText w:val="(%9)"/>
      <w:lvlJc w:val="left"/>
      <w:pPr>
        <w:tabs>
          <w:tab w:val="left" w:pos="1560"/>
        </w:tabs>
        <w:ind w:left="950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6">
    <w:multiLevelType w:val="hybridMultilevel"/>
    <w:numStyleLink w:val="Style 4 importé"/>
  </w:abstractNum>
  <w:abstractNum w:abstractNumId="7">
    <w:multiLevelType w:val="hybridMultilevel"/>
    <w:styleLink w:val="Style 4 importé"/>
    <w:lvl w:ilvl="0">
      <w:start w:val="1"/>
      <w:numFmt w:val="bullet"/>
      <w:suff w:val="tab"/>
      <w:lvlText w:val="●"/>
      <w:lvlJc w:val="left"/>
      <w:pPr>
        <w:ind w:left="1571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ind w:left="10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ind w:left="18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5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ind w:left="32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ind w:left="39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46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ind w:left="54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ind w:left="61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Style 5 importé"/>
  </w:abstractNum>
  <w:abstractNum w:abstractNumId="9">
    <w:multiLevelType w:val="hybridMultilevel"/>
    <w:styleLink w:val="Style 5 importé"/>
    <w:lvl w:ilvl="0">
      <w:start w:val="1"/>
      <w:numFmt w:val="bullet"/>
      <w:suff w:val="tab"/>
      <w:lvlText w:val="-"/>
      <w:lvlJc w:val="left"/>
      <w:pPr>
        <w:ind w:left="1418" w:hanging="567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left" w:pos="1418"/>
        </w:tabs>
        <w:ind w:left="1287" w:hanging="567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left" w:pos="1418"/>
        </w:tabs>
        <w:ind w:left="2007" w:hanging="567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left" w:pos="1418"/>
        </w:tabs>
        <w:ind w:left="2727" w:hanging="567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left" w:pos="1418"/>
        </w:tabs>
        <w:ind w:left="3447" w:hanging="567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left" w:pos="1418"/>
        </w:tabs>
        <w:ind w:left="4167" w:hanging="567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left" w:pos="1418"/>
        </w:tabs>
        <w:ind w:left="4887" w:hanging="567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left" w:pos="1418"/>
        </w:tabs>
        <w:ind w:left="5607" w:hanging="567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left" w:pos="1418"/>
        </w:tabs>
        <w:ind w:left="6327" w:hanging="567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Style 6 importé"/>
  </w:abstractNum>
  <w:abstractNum w:abstractNumId="11">
    <w:multiLevelType w:val="hybridMultilevel"/>
    <w:styleLink w:val="Style 6 importé"/>
    <w:lvl w:ilvl="0">
      <w:start w:val="1"/>
      <w:numFmt w:val="bullet"/>
      <w:suff w:val="tab"/>
      <w:lvlText w:val="●"/>
      <w:lvlJc w:val="left"/>
      <w:pPr>
        <w:ind w:left="1843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tabs>
          <w:tab w:val="left" w:pos="1843"/>
        </w:tabs>
        <w:ind w:left="114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ind w:left="186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left" w:pos="1843"/>
        </w:tabs>
        <w:ind w:left="258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tabs>
          <w:tab w:val="left" w:pos="1843"/>
        </w:tabs>
        <w:ind w:left="330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tabs>
          <w:tab w:val="left" w:pos="1843"/>
        </w:tabs>
        <w:ind w:left="402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left" w:pos="1843"/>
        </w:tabs>
        <w:ind w:left="474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tabs>
          <w:tab w:val="left" w:pos="1843"/>
        </w:tabs>
        <w:ind w:left="546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tabs>
          <w:tab w:val="left" w:pos="1843"/>
        </w:tabs>
        <w:ind w:left="6185" w:hanging="425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</w:abstractNum>
  <w:abstractNum w:abstractNumId="12">
    <w:multiLevelType w:val="hybridMultilevel"/>
    <w:numStyleLink w:val="Style 7 importé"/>
  </w:abstractNum>
  <w:abstractNum w:abstractNumId="13">
    <w:multiLevelType w:val="hybridMultilevel"/>
    <w:styleLink w:val="Style 7 importé"/>
    <w:lvl w:ilvl="0">
      <w:start w:val="1"/>
      <w:numFmt w:val="bullet"/>
      <w:suff w:val="tab"/>
      <w:lvlText w:val="●"/>
      <w:lvlJc w:val="left"/>
      <w:pPr>
        <w:tabs>
          <w:tab w:val="left" w:pos="1843"/>
          <w:tab w:val="left" w:pos="1985"/>
        </w:tabs>
        <w:ind w:left="1134" w:hanging="42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tabs>
          <w:tab w:val="left" w:pos="1843"/>
          <w:tab w:val="left" w:pos="1985"/>
        </w:tabs>
        <w:ind w:left="1147" w:hanging="42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tabs>
          <w:tab w:val="left" w:pos="1134"/>
          <w:tab w:val="left" w:pos="1985"/>
        </w:tabs>
        <w:ind w:left="1867" w:hanging="42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left" w:pos="1134"/>
          <w:tab w:val="left" w:pos="1843"/>
          <w:tab w:val="left" w:pos="1985"/>
        </w:tabs>
        <w:ind w:left="2587" w:hanging="42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tabs>
          <w:tab w:val="left" w:pos="1134"/>
          <w:tab w:val="left" w:pos="1843"/>
          <w:tab w:val="left" w:pos="1985"/>
        </w:tabs>
        <w:ind w:left="3307" w:hanging="42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tabs>
          <w:tab w:val="left" w:pos="1134"/>
          <w:tab w:val="left" w:pos="1843"/>
          <w:tab w:val="left" w:pos="1985"/>
        </w:tabs>
        <w:ind w:left="4027" w:hanging="42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left" w:pos="1134"/>
          <w:tab w:val="left" w:pos="1843"/>
          <w:tab w:val="left" w:pos="1985"/>
        </w:tabs>
        <w:ind w:left="4747" w:hanging="42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tabs>
          <w:tab w:val="left" w:pos="1134"/>
          <w:tab w:val="left" w:pos="1843"/>
          <w:tab w:val="left" w:pos="1985"/>
        </w:tabs>
        <w:ind w:left="5467" w:hanging="42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tabs>
          <w:tab w:val="left" w:pos="1134"/>
          <w:tab w:val="left" w:pos="1843"/>
          <w:tab w:val="left" w:pos="1985"/>
        </w:tabs>
        <w:ind w:left="6187" w:hanging="427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multiLevelType w:val="hybridMultilevel"/>
    <w:numStyleLink w:val="Style 8 importé"/>
  </w:abstractNum>
  <w:abstractNum w:abstractNumId="15">
    <w:multiLevelType w:val="hybridMultilevel"/>
    <w:styleLink w:val="Style 8 importé"/>
    <w:lvl w:ilvl="0">
      <w:start w:val="1"/>
      <w:numFmt w:val="bullet"/>
      <w:suff w:val="tab"/>
      <w:lvlText w:val="⮚"/>
      <w:lvlJc w:val="left"/>
      <w:pPr>
        <w:tabs>
          <w:tab w:val="num" w:pos="1985"/>
        </w:tabs>
        <w:ind w:left="1571" w:hanging="1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>
      <w:start w:val="1"/>
      <w:numFmt w:val="bullet"/>
      <w:suff w:val="tab"/>
      <w:lvlText w:val="⮚"/>
      <w:lvlJc w:val="left"/>
      <w:pPr>
        <w:tabs>
          <w:tab w:val="num" w:pos="1558"/>
          <w:tab w:val="center" w:pos="1985"/>
        </w:tabs>
        <w:ind w:left="1144" w:hanging="1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>
      <w:start w:val="1"/>
      <w:numFmt w:val="bullet"/>
      <w:suff w:val="tab"/>
      <w:lvlText w:val="⮚"/>
      <w:lvlJc w:val="left"/>
      <w:pPr>
        <w:tabs>
          <w:tab w:val="center" w:pos="1985"/>
          <w:tab w:val="num" w:pos="2278"/>
        </w:tabs>
        <w:ind w:left="1864" w:hanging="1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>
      <w:start w:val="1"/>
      <w:numFmt w:val="bullet"/>
      <w:suff w:val="tab"/>
      <w:lvlText w:val="⮚"/>
      <w:lvlJc w:val="left"/>
      <w:pPr>
        <w:tabs>
          <w:tab w:val="center" w:pos="1985"/>
          <w:tab w:val="num" w:pos="2998"/>
        </w:tabs>
        <w:ind w:left="2584" w:hanging="1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>
      <w:start w:val="1"/>
      <w:numFmt w:val="bullet"/>
      <w:suff w:val="tab"/>
      <w:lvlText w:val="⮚"/>
      <w:lvlJc w:val="left"/>
      <w:pPr>
        <w:tabs>
          <w:tab w:val="center" w:pos="1985"/>
          <w:tab w:val="num" w:pos="3718"/>
        </w:tabs>
        <w:ind w:left="3304" w:hanging="1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>
      <w:start w:val="1"/>
      <w:numFmt w:val="bullet"/>
      <w:suff w:val="tab"/>
      <w:lvlText w:val="⮚"/>
      <w:lvlJc w:val="left"/>
      <w:pPr>
        <w:tabs>
          <w:tab w:val="center" w:pos="1985"/>
          <w:tab w:val="num" w:pos="4438"/>
        </w:tabs>
        <w:ind w:left="4024" w:hanging="1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>
      <w:start w:val="1"/>
      <w:numFmt w:val="bullet"/>
      <w:suff w:val="tab"/>
      <w:lvlText w:val="⮚"/>
      <w:lvlJc w:val="left"/>
      <w:pPr>
        <w:tabs>
          <w:tab w:val="center" w:pos="1985"/>
          <w:tab w:val="num" w:pos="5158"/>
        </w:tabs>
        <w:ind w:left="4744" w:hanging="1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>
      <w:start w:val="1"/>
      <w:numFmt w:val="bullet"/>
      <w:suff w:val="tab"/>
      <w:lvlText w:val="⮚"/>
      <w:lvlJc w:val="left"/>
      <w:pPr>
        <w:tabs>
          <w:tab w:val="center" w:pos="1985"/>
          <w:tab w:val="num" w:pos="5878"/>
        </w:tabs>
        <w:ind w:left="5464" w:hanging="1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>
      <w:start w:val="1"/>
      <w:numFmt w:val="bullet"/>
      <w:suff w:val="tab"/>
      <w:lvlText w:val="⮚"/>
      <w:lvlJc w:val="left"/>
      <w:pPr>
        <w:tabs>
          <w:tab w:val="center" w:pos="1985"/>
          <w:tab w:val="num" w:pos="6598"/>
        </w:tabs>
        <w:ind w:left="6184" w:hanging="1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16">
    <w:multiLevelType w:val="hybridMultilevel"/>
    <w:numStyleLink w:val="Style 9 importé"/>
  </w:abstractNum>
  <w:abstractNum w:abstractNumId="17">
    <w:multiLevelType w:val="hybridMultilevel"/>
    <w:styleLink w:val="Style 9 importé"/>
    <w:lvl w:ilvl="0">
      <w:start w:val="1"/>
      <w:numFmt w:val="lowerRoman"/>
      <w:suff w:val="tab"/>
      <w:lvlText w:val="(%1)"/>
      <w:lvlJc w:val="left"/>
      <w:pPr>
        <w:ind w:left="1276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lowerRoman"/>
      <w:suff w:val="tab"/>
      <w:lvlText w:val="(%2)"/>
      <w:lvlJc w:val="left"/>
      <w:pPr>
        <w:tabs>
          <w:tab w:val="left" w:pos="1276"/>
        </w:tabs>
        <w:ind w:left="114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lowerRoman"/>
      <w:suff w:val="tab"/>
      <w:lvlText w:val="(%3)"/>
      <w:lvlJc w:val="left"/>
      <w:pPr>
        <w:tabs>
          <w:tab w:val="left" w:pos="1276"/>
        </w:tabs>
        <w:ind w:left="186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lowerRoman"/>
      <w:suff w:val="tab"/>
      <w:lvlText w:val="(%4)"/>
      <w:lvlJc w:val="left"/>
      <w:pPr>
        <w:tabs>
          <w:tab w:val="left" w:pos="1276"/>
        </w:tabs>
        <w:ind w:left="258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lowerRoman"/>
      <w:suff w:val="tab"/>
      <w:lvlText w:val="(%5)"/>
      <w:lvlJc w:val="left"/>
      <w:pPr>
        <w:tabs>
          <w:tab w:val="left" w:pos="1276"/>
        </w:tabs>
        <w:ind w:left="330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tabs>
          <w:tab w:val="left" w:pos="1276"/>
        </w:tabs>
        <w:ind w:left="402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lowerRoman"/>
      <w:suff w:val="tab"/>
      <w:lvlText w:val="(%7)"/>
      <w:lvlJc w:val="left"/>
      <w:pPr>
        <w:tabs>
          <w:tab w:val="left" w:pos="1276"/>
        </w:tabs>
        <w:ind w:left="474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lowerRoman"/>
      <w:suff w:val="tab"/>
      <w:lvlText w:val="(%8)"/>
      <w:lvlJc w:val="left"/>
      <w:pPr>
        <w:tabs>
          <w:tab w:val="left" w:pos="1276"/>
        </w:tabs>
        <w:ind w:left="546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lowerRoman"/>
      <w:suff w:val="tab"/>
      <w:lvlText w:val="(%9)"/>
      <w:lvlJc w:val="left"/>
      <w:pPr>
        <w:tabs>
          <w:tab w:val="left" w:pos="1276"/>
        </w:tabs>
        <w:ind w:left="618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8">
    <w:multiLevelType w:val="hybridMultilevel"/>
    <w:numStyleLink w:val="Style 10 importé"/>
  </w:abstractNum>
  <w:abstractNum w:abstractNumId="19">
    <w:multiLevelType w:val="hybridMultilevel"/>
    <w:styleLink w:val="Style 10 importé"/>
    <w:lvl w:ilvl="0">
      <w:start w:val="1"/>
      <w:numFmt w:val="decimal"/>
      <w:suff w:val="tab"/>
      <w:lvlText w:val="%1."/>
      <w:lvlJc w:val="left"/>
      <w:pPr>
        <w:ind w:left="792" w:hanging="43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851" w:hanging="851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2.%3."/>
      <w:lvlJc w:val="left"/>
      <w:pPr>
        <w:ind w:left="1931" w:hanging="851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2.%3.%4."/>
      <w:lvlJc w:val="left"/>
      <w:pPr>
        <w:ind w:left="2291" w:hanging="851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2.%3.%4.%5."/>
      <w:lvlJc w:val="left"/>
      <w:pPr>
        <w:ind w:left="2651" w:hanging="851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3011" w:hanging="851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371" w:hanging="851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31" w:hanging="851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091" w:hanging="851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>
    <w:multiLevelType w:val="hybridMultilevel"/>
    <w:numStyleLink w:val="Style 11 importé"/>
  </w:abstractNum>
  <w:abstractNum w:abstractNumId="21">
    <w:multiLevelType w:val="hybridMultilevel"/>
    <w:styleLink w:val="Style 11 importé"/>
    <w:lvl w:ilvl="0">
      <w:start w:val="1"/>
      <w:numFmt w:val="decimal"/>
      <w:suff w:val="tab"/>
      <w:lvlText w:val="%1."/>
      <w:lvlJc w:val="left"/>
      <w:pPr>
        <w:ind w:left="792" w:hanging="43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885" w:hanging="885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2.%3."/>
      <w:lvlJc w:val="left"/>
      <w:pPr>
        <w:ind w:left="1230" w:hanging="885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2.%3.%4."/>
      <w:lvlJc w:val="left"/>
      <w:pPr>
        <w:ind w:left="1590" w:hanging="885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2.%3.%4.%5."/>
      <w:lvlJc w:val="left"/>
      <w:pPr>
        <w:ind w:left="1950" w:hanging="885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310" w:hanging="885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2670" w:hanging="885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030" w:hanging="885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3390" w:hanging="885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>
    <w:multiLevelType w:val="hybridMultilevel"/>
    <w:numStyleLink w:val="Style 12 importé"/>
  </w:abstractNum>
  <w:abstractNum w:abstractNumId="23">
    <w:multiLevelType w:val="hybridMultilevel"/>
    <w:styleLink w:val="Style 12 importé"/>
    <w:lvl w:ilvl="0">
      <w:start w:val="1"/>
      <w:numFmt w:val="decimal"/>
      <w:suff w:val="tab"/>
      <w:lvlText w:val="%1."/>
      <w:lvlJc w:val="left"/>
      <w:pPr>
        <w:ind w:left="792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35" w:hanging="73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>
      <w:start w:val="1"/>
      <w:numFmt w:val="decimal"/>
      <w:suff w:val="tab"/>
      <w:lvlText w:val="%2.%3."/>
      <w:lvlJc w:val="left"/>
      <w:pPr>
        <w:ind w:left="1095" w:hanging="73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2.%3.%4."/>
      <w:lvlJc w:val="left"/>
      <w:pPr>
        <w:ind w:left="1455" w:hanging="73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1815" w:hanging="73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175" w:hanging="73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2535" w:hanging="73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2895" w:hanging="73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3255" w:hanging="73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>
    <w:multiLevelType w:val="hybridMultilevel"/>
    <w:numStyleLink w:val="Style 13 importé"/>
  </w:abstractNum>
  <w:abstractNum w:abstractNumId="25">
    <w:multiLevelType w:val="hybridMultilevel"/>
    <w:styleLink w:val="Style 13 importé"/>
    <w:lvl w:ilvl="0">
      <w:start w:val="1"/>
      <w:numFmt w:val="bullet"/>
      <w:suff w:val="tab"/>
      <w:lvlText w:val="-"/>
      <w:lvlJc w:val="left"/>
      <w:pPr>
        <w:ind w:left="177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0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18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5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24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396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468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40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120" w:hanging="36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4"/>
    <w:lvlOverride w:ilvl="1">
      <w:startOverride w:val="2"/>
    </w:lvlOverride>
  </w:num>
  <w:num w:numId="8">
    <w:abstractNumId w:val="7"/>
  </w:num>
  <w:num w:numId="9">
    <w:abstractNumId w:val="6"/>
  </w:num>
  <w:num w:numId="10">
    <w:abstractNumId w:val="9"/>
  </w:num>
  <w:num w:numId="11">
    <w:abstractNumId w:val="8"/>
  </w:num>
  <w:num w:numId="12">
    <w:abstractNumId w:val="11"/>
  </w:num>
  <w:num w:numId="13">
    <w:abstractNumId w:val="10"/>
  </w:num>
  <w:num w:numId="14">
    <w:abstractNumId w:val="6"/>
    <w:lvlOverride w:ilvl="0">
      <w:lvl w:ilvl="0">
        <w:start w:val="1"/>
        <w:numFmt w:val="bullet"/>
        <w:suff w:val="tab"/>
        <w:lvlText w:val="●"/>
        <w:lvlJc w:val="left"/>
        <w:pPr>
          <w:tabs>
            <w:tab w:val="left" w:pos="1843"/>
          </w:tabs>
          <w:ind w:left="1134" w:hanging="4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●"/>
        <w:lvlJc w:val="left"/>
        <w:pPr>
          <w:tabs>
            <w:tab w:val="left" w:pos="1843"/>
          </w:tabs>
          <w:ind w:left="1147" w:hanging="4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●"/>
        <w:lvlJc w:val="left"/>
        <w:pPr>
          <w:tabs>
            <w:tab w:val="left" w:pos="1134"/>
          </w:tabs>
          <w:ind w:left="1867" w:hanging="4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●"/>
        <w:lvlJc w:val="left"/>
        <w:pPr>
          <w:tabs>
            <w:tab w:val="left" w:pos="1134"/>
            <w:tab w:val="left" w:pos="1843"/>
          </w:tabs>
          <w:ind w:left="2587" w:hanging="4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●"/>
        <w:lvlJc w:val="left"/>
        <w:pPr>
          <w:tabs>
            <w:tab w:val="left" w:pos="1134"/>
            <w:tab w:val="left" w:pos="1843"/>
          </w:tabs>
          <w:ind w:left="3307" w:hanging="4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●"/>
        <w:lvlJc w:val="left"/>
        <w:pPr>
          <w:tabs>
            <w:tab w:val="left" w:pos="1134"/>
            <w:tab w:val="left" w:pos="1843"/>
          </w:tabs>
          <w:ind w:left="4027" w:hanging="4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●"/>
        <w:lvlJc w:val="left"/>
        <w:pPr>
          <w:tabs>
            <w:tab w:val="left" w:pos="1134"/>
            <w:tab w:val="left" w:pos="1843"/>
          </w:tabs>
          <w:ind w:left="4747" w:hanging="4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●"/>
        <w:lvlJc w:val="left"/>
        <w:pPr>
          <w:tabs>
            <w:tab w:val="left" w:pos="1134"/>
            <w:tab w:val="left" w:pos="1843"/>
          </w:tabs>
          <w:ind w:left="5467" w:hanging="4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●"/>
        <w:lvlJc w:val="left"/>
        <w:pPr>
          <w:tabs>
            <w:tab w:val="left" w:pos="1134"/>
            <w:tab w:val="left" w:pos="1843"/>
          </w:tabs>
          <w:ind w:left="6187" w:hanging="427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>
    <w:abstractNumId w:val="13"/>
  </w:num>
  <w:num w:numId="16">
    <w:abstractNumId w:val="12"/>
  </w:num>
  <w:num w:numId="17">
    <w:abstractNumId w:val="15"/>
  </w:num>
  <w:num w:numId="18">
    <w:abstractNumId w:val="14"/>
  </w:num>
  <w:num w:numId="19">
    <w:abstractNumId w:val="17"/>
  </w:num>
  <w:num w:numId="20">
    <w:abstractNumId w:val="16"/>
  </w:num>
  <w:num w:numId="21">
    <w:abstractNumId w:val="19"/>
  </w:num>
  <w:num w:numId="22">
    <w:abstractNumId w:val="18"/>
  </w:num>
  <w:num w:numId="23">
    <w:abstractNumId w:val="18"/>
    <w:lvlOverride w:ilvl="1">
      <w:startOverride w:val="2"/>
    </w:lvlOverride>
  </w:num>
  <w:num w:numId="24">
    <w:abstractNumId w:val="21"/>
  </w:num>
  <w:num w:numId="25">
    <w:abstractNumId w:val="20"/>
  </w:num>
  <w:num w:numId="26">
    <w:abstractNumId w:val="20"/>
    <w:lvlOverride w:ilvl="0">
      <w:lvl w:ilvl="0">
        <w:start w:val="1"/>
        <w:numFmt w:val="decimal"/>
        <w:suff w:val="tab"/>
        <w:lvlText w:val="%1."/>
        <w:lvlJc w:val="left"/>
        <w:pPr>
          <w:ind w:left="792" w:hanging="432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735" w:hanging="735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2.%3."/>
        <w:lvlJc w:val="left"/>
        <w:pPr>
          <w:ind w:left="1095" w:hanging="735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2.%3.%4."/>
        <w:lvlJc w:val="left"/>
        <w:pPr>
          <w:ind w:left="1455" w:hanging="735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2.%3.%4.%5."/>
        <w:lvlJc w:val="left"/>
        <w:pPr>
          <w:ind w:left="1815" w:hanging="735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2.%3.%4.%5.%6."/>
        <w:lvlJc w:val="left"/>
        <w:pPr>
          <w:ind w:left="2175" w:hanging="735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2.%3.%4.%5.%6.%7."/>
        <w:lvlJc w:val="left"/>
        <w:pPr>
          <w:ind w:left="2535" w:hanging="735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2.%3.%4.%5.%6.%7.%8."/>
        <w:lvlJc w:val="left"/>
        <w:pPr>
          <w:ind w:left="2895" w:hanging="735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2.%3.%4.%5.%6.%7.%8.%9."/>
        <w:lvlJc w:val="left"/>
        <w:pPr>
          <w:ind w:left="3255" w:hanging="735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7">
    <w:abstractNumId w:val="23"/>
  </w:num>
  <w:num w:numId="28">
    <w:abstractNumId w:val="22"/>
  </w:num>
  <w:num w:numId="29">
    <w:abstractNumId w:val="22"/>
    <w:lvlOverride w:ilvl="1">
      <w:startOverride w:val="4"/>
    </w:lvlOverride>
  </w:num>
  <w:num w:numId="30">
    <w:abstractNumId w:val="25"/>
  </w:num>
  <w:num w:numId="31">
    <w:abstractNumId w:val="24"/>
  </w:num>
  <w:num w:numId="32">
    <w:abstractNumId w:val="24"/>
    <w:lvlOverride w:ilvl="0">
      <w:lvl w:ilvl="0">
        <w:start w:val="1"/>
        <w:numFmt w:val="bullet"/>
        <w:suff w:val="tab"/>
        <w:lvlText w:val="-"/>
        <w:lvlJc w:val="left"/>
        <w:pPr>
          <w:ind w:left="1769" w:hanging="357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1077" w:hanging="357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1797" w:hanging="357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2517" w:hanging="357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3237" w:hanging="357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3957" w:hanging="357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4677" w:hanging="357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5397" w:hanging="357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6117" w:hanging="357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2 importé">
    <w:name w:val="Style 2 importé"/>
    <w:pPr>
      <w:numPr>
        <w:numId w:val="1"/>
      </w:numPr>
    </w:pPr>
  </w:style>
  <w:style w:type="numbering" w:styleId="Style 1 importé">
    <w:name w:val="Style 1 importé"/>
    <w:pPr>
      <w:numPr>
        <w:numId w:val="3"/>
      </w:numPr>
    </w:pPr>
  </w:style>
  <w:style w:type="numbering" w:styleId="Style 1 importé.0">
    <w:name w:val="Style 1 importé.0"/>
    <w:pPr>
      <w:numPr>
        <w:numId w:val="5"/>
      </w:numPr>
    </w:pPr>
  </w:style>
  <w:style w:type="paragraph" w:styleId="Titre">
    <w:name w:val="Titre"/>
    <w:next w:val="Corps"/>
    <w:pPr>
      <w:keepNext w:val="1"/>
      <w:keepLines w:val="0"/>
      <w:pageBreakBefore w:val="0"/>
      <w:widowControl w:val="1"/>
      <w:shd w:val="clear" w:color="auto" w:fill="auto"/>
      <w:suppressAutoHyphens w:val="1"/>
      <w:bidi w:val="0"/>
      <w:spacing w:before="0" w:after="480" w:line="240" w:lineRule="auto"/>
      <w:ind w:left="432" w:right="0" w:hanging="432"/>
      <w:jc w:val="center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numbering" w:styleId="Style 4 importé">
    <w:name w:val="Style 4 importé"/>
    <w:pPr>
      <w:numPr>
        <w:numId w:val="8"/>
      </w:numPr>
    </w:pPr>
  </w:style>
  <w:style w:type="numbering" w:styleId="Style 5 importé">
    <w:name w:val="Style 5 importé"/>
    <w:pPr>
      <w:numPr>
        <w:numId w:val="10"/>
      </w:numPr>
    </w:pPr>
  </w:style>
  <w:style w:type="numbering" w:styleId="Style 6 importé">
    <w:name w:val="Style 6 importé"/>
    <w:pPr>
      <w:numPr>
        <w:numId w:val="12"/>
      </w:numPr>
    </w:pPr>
  </w:style>
  <w:style w:type="numbering" w:styleId="Style 7 importé">
    <w:name w:val="Style 7 importé"/>
    <w:pPr>
      <w:numPr>
        <w:numId w:val="15"/>
      </w:numPr>
    </w:pPr>
  </w:style>
  <w:style w:type="numbering" w:styleId="Style 8 importé">
    <w:name w:val="Style 8 importé"/>
    <w:pPr>
      <w:numPr>
        <w:numId w:val="17"/>
      </w:numPr>
    </w:pPr>
  </w:style>
  <w:style w:type="numbering" w:styleId="Style 9 importé">
    <w:name w:val="Style 9 importé"/>
    <w:pPr>
      <w:numPr>
        <w:numId w:val="19"/>
      </w:numPr>
    </w:pPr>
  </w:style>
  <w:style w:type="numbering" w:styleId="Style 10 importé">
    <w:name w:val="Style 10 importé"/>
    <w:pPr>
      <w:numPr>
        <w:numId w:val="21"/>
      </w:numPr>
    </w:pPr>
  </w:style>
  <w:style w:type="numbering" w:styleId="Style 11 importé">
    <w:name w:val="Style 11 importé"/>
    <w:pPr>
      <w:numPr>
        <w:numId w:val="24"/>
      </w:numPr>
    </w:pPr>
  </w:style>
  <w:style w:type="numbering" w:styleId="Style 12 importé">
    <w:name w:val="Style 12 importé"/>
    <w:pPr>
      <w:numPr>
        <w:numId w:val="27"/>
      </w:numPr>
    </w:pPr>
  </w:style>
  <w:style w:type="numbering" w:styleId="Style 13 importé">
    <w:name w:val="Style 13 importé"/>
    <w:pPr>
      <w:numPr>
        <w:numId w:val="30"/>
      </w:numPr>
    </w:pPr>
  </w:style>
  <w:style w:type="character" w:styleId="Hyperlink.0">
    <w:name w:val="Hyperlink.0"/>
    <w:basedOn w:val="Aucun"/>
    <w:next w:val="Hyperlink.0"/>
    <w:rPr>
      <w:rFonts w:ascii="Roboto Regular" w:cs="Roboto Regular" w:hAnsi="Roboto Regular" w:eastAsia="Roboto Regular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